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AF04" w14:textId="77777777" w:rsidR="00265A85" w:rsidRPr="008518F5" w:rsidRDefault="00265A85" w:rsidP="00C87E24">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697F0CCF" w14:textId="77777777" w:rsidR="00265A85" w:rsidRPr="008518F5" w:rsidRDefault="00265A85" w:rsidP="00C87E24">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4A1B51AB" w14:textId="77777777" w:rsidR="00265A85" w:rsidRPr="008518F5" w:rsidRDefault="00265A85" w:rsidP="00C87E24">
      <w:pPr>
        <w:ind w:right="-35"/>
        <w:rPr>
          <w:rFonts w:ascii="Bookman Old Style" w:hAnsi="Bookman Old Style" w:cs="Arial"/>
          <w:b/>
          <w:sz w:val="28"/>
          <w:szCs w:val="28"/>
          <w:lang w:val="el-GR"/>
        </w:rPr>
      </w:pPr>
    </w:p>
    <w:p w14:paraId="1518D940" w14:textId="77777777" w:rsidR="00265A85" w:rsidRPr="008518F5" w:rsidRDefault="00265A85" w:rsidP="00C87E24">
      <w:pPr>
        <w:ind w:right="-35"/>
        <w:jc w:val="right"/>
        <w:rPr>
          <w:rFonts w:ascii="Bookman Old Style" w:hAnsi="Bookman Old Style" w:cs="Arial"/>
          <w:b/>
          <w:i/>
          <w:iCs/>
          <w:sz w:val="28"/>
          <w:szCs w:val="28"/>
          <w:lang w:val="el-GR"/>
        </w:rPr>
      </w:pPr>
    </w:p>
    <w:p w14:paraId="755334B4" w14:textId="77777777" w:rsidR="00265A85" w:rsidRPr="008518F5" w:rsidRDefault="00265A85" w:rsidP="00C87E24">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BB68DA">
        <w:rPr>
          <w:rFonts w:ascii="Bookman Old Style" w:hAnsi="Bookman Old Style" w:cs="Arial"/>
          <w:b/>
          <w:i/>
          <w:iCs/>
          <w:sz w:val="28"/>
          <w:szCs w:val="28"/>
          <w:lang w:val="el-GR"/>
        </w:rPr>
        <w:t>224</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BB68DA">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1419D009" w14:textId="77777777" w:rsidR="00265A85" w:rsidRPr="008518F5" w:rsidRDefault="00265A85" w:rsidP="00C87E24">
      <w:pPr>
        <w:ind w:right="-35"/>
        <w:jc w:val="center"/>
        <w:rPr>
          <w:rFonts w:ascii="Bookman Old Style" w:hAnsi="Bookman Old Style" w:cs="Arial"/>
          <w:i/>
          <w:iCs/>
          <w:sz w:val="28"/>
          <w:szCs w:val="28"/>
          <w:lang w:val="el-GR"/>
        </w:rPr>
      </w:pPr>
    </w:p>
    <w:p w14:paraId="3D4E9973" w14:textId="77777777" w:rsidR="00265A85" w:rsidRDefault="00265A85" w:rsidP="00C87E24">
      <w:pPr>
        <w:ind w:right="-35"/>
        <w:jc w:val="center"/>
        <w:rPr>
          <w:rFonts w:ascii="Bookman Old Style" w:hAnsi="Bookman Old Style" w:cs="Arial"/>
          <w:b/>
          <w:sz w:val="28"/>
          <w:szCs w:val="28"/>
          <w:lang w:val="el-GR"/>
        </w:rPr>
      </w:pPr>
    </w:p>
    <w:p w14:paraId="0B61A2C1" w14:textId="77777777" w:rsidR="00BE3B24" w:rsidRPr="008518F5" w:rsidRDefault="00BE3B24" w:rsidP="00C87E24">
      <w:pPr>
        <w:ind w:right="-35"/>
        <w:jc w:val="center"/>
        <w:rPr>
          <w:rFonts w:ascii="Bookman Old Style" w:hAnsi="Bookman Old Style" w:cs="Arial"/>
          <w:b/>
          <w:sz w:val="28"/>
          <w:szCs w:val="28"/>
          <w:lang w:val="el-GR"/>
        </w:rPr>
      </w:pPr>
    </w:p>
    <w:p w14:paraId="3BAD6EA6" w14:textId="64264798" w:rsidR="00265A85" w:rsidRDefault="00422938" w:rsidP="00C87E24">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B512A3">
        <w:rPr>
          <w:rFonts w:ascii="Bookman Old Style" w:hAnsi="Bookman Old Style" w:cs="Arial"/>
          <w:b/>
          <w:sz w:val="28"/>
          <w:szCs w:val="28"/>
          <w:lang w:val="el-GR"/>
        </w:rPr>
        <w:t xml:space="preserve">14 Φεβρουαρίου, </w:t>
      </w:r>
      <w:r w:rsidRPr="008518F5">
        <w:rPr>
          <w:rFonts w:ascii="Bookman Old Style" w:hAnsi="Bookman Old Style" w:cs="Arial"/>
          <w:b/>
          <w:sz w:val="28"/>
          <w:szCs w:val="28"/>
          <w:lang w:val="el-GR"/>
        </w:rPr>
        <w:t>202</w:t>
      </w:r>
      <w:r w:rsidR="007A32F4">
        <w:rPr>
          <w:rFonts w:ascii="Bookman Old Style" w:hAnsi="Bookman Old Style" w:cs="Arial"/>
          <w:b/>
          <w:sz w:val="28"/>
          <w:szCs w:val="28"/>
          <w:lang w:val="el-GR"/>
        </w:rPr>
        <w:t>4</w:t>
      </w:r>
    </w:p>
    <w:p w14:paraId="077ABA6A" w14:textId="77777777" w:rsidR="00265A85" w:rsidRPr="008518F5" w:rsidRDefault="00265A85" w:rsidP="00C87E24">
      <w:pPr>
        <w:ind w:right="-35"/>
        <w:jc w:val="center"/>
        <w:rPr>
          <w:rFonts w:ascii="Bookman Old Style" w:hAnsi="Bookman Old Style" w:cs="Arial"/>
          <w:b/>
          <w:sz w:val="28"/>
          <w:szCs w:val="28"/>
          <w:lang w:val="el-GR"/>
        </w:rPr>
      </w:pPr>
    </w:p>
    <w:p w14:paraId="0A4E1B66" w14:textId="77777777" w:rsidR="00265A85" w:rsidRPr="008518F5" w:rsidRDefault="00265A85" w:rsidP="00C87E24">
      <w:pPr>
        <w:ind w:right="-35"/>
        <w:jc w:val="center"/>
        <w:rPr>
          <w:rFonts w:ascii="Bookman Old Style" w:hAnsi="Bookman Old Style" w:cs="Arial"/>
          <w:b/>
          <w:sz w:val="28"/>
          <w:szCs w:val="28"/>
          <w:lang w:val="el-GR"/>
        </w:rPr>
      </w:pPr>
    </w:p>
    <w:p w14:paraId="717DD5F1" w14:textId="3E0D5E02" w:rsidR="00265A85" w:rsidRPr="008518F5" w:rsidRDefault="00265A85" w:rsidP="00C87E24">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A63A59">
        <w:rPr>
          <w:rFonts w:ascii="Bookman Old Style" w:hAnsi="Bookman Old Style" w:cs="Arial"/>
          <w:b/>
          <w:sz w:val="28"/>
          <w:szCs w:val="28"/>
          <w:lang w:val="el-GR"/>
        </w:rPr>
        <w:t>ΜΑΛΑΧΤΟΣ</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800035">
        <w:rPr>
          <w:rFonts w:ascii="Bookman Old Style" w:hAnsi="Bookman Old Style" w:cs="Arial"/>
          <w:b/>
          <w:sz w:val="28"/>
          <w:szCs w:val="28"/>
          <w:lang w:val="el-GR"/>
        </w:rPr>
        <w:t xml:space="preserve"> </w:t>
      </w:r>
      <w:r w:rsidR="00A63A59">
        <w:rPr>
          <w:rFonts w:ascii="Bookman Old Style" w:hAnsi="Bookman Old Style" w:cs="Arial"/>
          <w:b/>
          <w:sz w:val="28"/>
          <w:szCs w:val="28"/>
          <w:lang w:val="el-GR"/>
        </w:rPr>
        <w:t>ΙΩΑΝΝΙΔΗΣ</w:t>
      </w:r>
      <w:r w:rsidR="00397480">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385801B" w14:textId="77777777" w:rsidR="00265A85" w:rsidRPr="008518F5" w:rsidRDefault="00265A85" w:rsidP="00C87E24">
      <w:pPr>
        <w:ind w:right="-35"/>
        <w:jc w:val="center"/>
        <w:rPr>
          <w:rFonts w:ascii="Bookman Old Style" w:hAnsi="Bookman Old Style" w:cs="Arial"/>
          <w:sz w:val="28"/>
          <w:szCs w:val="28"/>
          <w:lang w:val="el-GR"/>
        </w:rPr>
      </w:pPr>
    </w:p>
    <w:p w14:paraId="33904189" w14:textId="77777777" w:rsidR="00265A85" w:rsidRPr="008518F5" w:rsidRDefault="00265A85" w:rsidP="00C87E24">
      <w:pPr>
        <w:ind w:right="-35"/>
        <w:rPr>
          <w:rFonts w:ascii="Bookman Old Style" w:hAnsi="Bookman Old Style" w:cs="Arial"/>
          <w:sz w:val="28"/>
          <w:szCs w:val="28"/>
          <w:u w:val="single"/>
          <w:lang w:val="el-GR"/>
        </w:rPr>
      </w:pPr>
    </w:p>
    <w:p w14:paraId="402EE150" w14:textId="77777777" w:rsidR="00265A85" w:rsidRPr="008518F5" w:rsidRDefault="00265A85" w:rsidP="00C87E24">
      <w:pPr>
        <w:ind w:right="-35"/>
        <w:rPr>
          <w:rFonts w:ascii="Bookman Old Style" w:hAnsi="Bookman Old Style" w:cs="Arial"/>
          <w:b/>
          <w:sz w:val="28"/>
          <w:szCs w:val="28"/>
          <w:lang w:val="el-GR"/>
        </w:rPr>
      </w:pPr>
    </w:p>
    <w:p w14:paraId="61868AE9" w14:textId="77777777" w:rsidR="00265A85" w:rsidRDefault="00CC7BDB" w:rsidP="00C87E24">
      <w:pPr>
        <w:ind w:right="-35"/>
        <w:jc w:val="center"/>
        <w:rPr>
          <w:rFonts w:ascii="Bookman Old Style" w:hAnsi="Bookman Old Style" w:cs="Arial"/>
          <w:sz w:val="28"/>
          <w:szCs w:val="28"/>
          <w:lang w:val="el-GR"/>
        </w:rPr>
      </w:pPr>
      <w:r>
        <w:rPr>
          <w:rFonts w:ascii="Bookman Old Style" w:hAnsi="Bookman Old Style" w:cs="Arial"/>
          <w:sz w:val="28"/>
          <w:szCs w:val="28"/>
          <w:lang w:val="el-GR"/>
        </w:rPr>
        <w:t>ΛΕΥΚΟΣ ΧΑΡΑΛΑΜΠΟΥΣ</w:t>
      </w:r>
      <w:r w:rsidR="00265A85" w:rsidRPr="008518F5">
        <w:rPr>
          <w:rFonts w:ascii="Bookman Old Style" w:hAnsi="Bookman Old Style" w:cs="Arial"/>
          <w:sz w:val="28"/>
          <w:szCs w:val="28"/>
          <w:lang w:val="el-GR"/>
        </w:rPr>
        <w:t>,</w:t>
      </w:r>
    </w:p>
    <w:p w14:paraId="018BE61D" w14:textId="77777777" w:rsidR="00BE3B24" w:rsidRDefault="00BE3B24" w:rsidP="00C87E24">
      <w:pPr>
        <w:ind w:right="-35"/>
        <w:jc w:val="center"/>
        <w:rPr>
          <w:rFonts w:ascii="Bookman Old Style" w:hAnsi="Bookman Old Style" w:cs="Arial"/>
          <w:sz w:val="28"/>
          <w:szCs w:val="28"/>
          <w:lang w:val="el-GR"/>
        </w:rPr>
      </w:pPr>
    </w:p>
    <w:p w14:paraId="2BF9A602" w14:textId="77777777" w:rsidR="00800035" w:rsidRDefault="00800035" w:rsidP="00C87E24">
      <w:pPr>
        <w:ind w:right="-35"/>
        <w:jc w:val="center"/>
        <w:rPr>
          <w:rFonts w:ascii="Bookman Old Style" w:hAnsi="Bookman Old Style" w:cs="Arial"/>
          <w:sz w:val="28"/>
          <w:szCs w:val="28"/>
          <w:lang w:val="el-GR"/>
        </w:rPr>
      </w:pPr>
    </w:p>
    <w:p w14:paraId="61B0168C" w14:textId="77777777" w:rsidR="00265A85" w:rsidRPr="008518F5" w:rsidRDefault="00904291" w:rsidP="00C87E24">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Εφεσείων</w:t>
      </w:r>
      <w:proofErr w:type="spellEnd"/>
      <w:r w:rsidR="00265A85" w:rsidRPr="008518F5">
        <w:rPr>
          <w:rFonts w:ascii="Bookman Old Style" w:hAnsi="Bookman Old Style" w:cs="Arial"/>
          <w:i/>
          <w:iCs/>
          <w:sz w:val="28"/>
          <w:szCs w:val="28"/>
          <w:lang w:val="el-GR"/>
        </w:rPr>
        <w:t>/Εν</w:t>
      </w:r>
      <w:r w:rsidR="00CC7BDB">
        <w:rPr>
          <w:rFonts w:ascii="Bookman Old Style" w:hAnsi="Bookman Old Style" w:cs="Arial"/>
          <w:i/>
          <w:iCs/>
          <w:sz w:val="28"/>
          <w:szCs w:val="28"/>
          <w:lang w:val="el-GR"/>
        </w:rPr>
        <w:t>άγων</w:t>
      </w:r>
      <w:r w:rsidR="00265A85" w:rsidRPr="008518F5">
        <w:rPr>
          <w:rFonts w:ascii="Bookman Old Style" w:hAnsi="Bookman Old Style" w:cs="Arial"/>
          <w:i/>
          <w:iCs/>
          <w:sz w:val="28"/>
          <w:szCs w:val="28"/>
          <w:lang w:val="el-GR"/>
        </w:rPr>
        <w:t>,</w:t>
      </w:r>
    </w:p>
    <w:p w14:paraId="3B5DD52C" w14:textId="77777777" w:rsidR="00265A85" w:rsidRPr="008518F5" w:rsidRDefault="00265A85" w:rsidP="00C87E24">
      <w:pPr>
        <w:ind w:right="-35"/>
        <w:jc w:val="right"/>
        <w:rPr>
          <w:rFonts w:ascii="Bookman Old Style" w:hAnsi="Bookman Old Style" w:cs="Arial"/>
          <w:i/>
          <w:iCs/>
          <w:sz w:val="28"/>
          <w:szCs w:val="28"/>
          <w:lang w:val="el-GR"/>
        </w:rPr>
      </w:pPr>
    </w:p>
    <w:p w14:paraId="19C7CA6F" w14:textId="77777777" w:rsidR="00265A85" w:rsidRDefault="00265A85" w:rsidP="00C87E24">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18198EE4" w14:textId="77777777" w:rsidR="00800035" w:rsidRPr="008518F5" w:rsidRDefault="00800035" w:rsidP="00C87E24">
      <w:pPr>
        <w:ind w:right="-35"/>
        <w:jc w:val="center"/>
        <w:rPr>
          <w:rFonts w:ascii="Bookman Old Style" w:hAnsi="Bookman Old Style" w:cs="Arial"/>
          <w:sz w:val="28"/>
          <w:szCs w:val="28"/>
          <w:lang w:val="el-GR"/>
        </w:rPr>
      </w:pPr>
    </w:p>
    <w:p w14:paraId="20ADC8D0" w14:textId="77777777" w:rsidR="00265A85" w:rsidRPr="008518F5" w:rsidRDefault="00265A85" w:rsidP="00C87E24">
      <w:pPr>
        <w:ind w:right="-35"/>
        <w:jc w:val="center"/>
        <w:rPr>
          <w:rFonts w:ascii="Bookman Old Style" w:hAnsi="Bookman Old Style" w:cs="Arial"/>
          <w:sz w:val="28"/>
          <w:szCs w:val="28"/>
          <w:lang w:val="el-GR"/>
        </w:rPr>
      </w:pPr>
    </w:p>
    <w:p w14:paraId="45FD87CA" w14:textId="77777777" w:rsidR="00265A85" w:rsidRDefault="00CC7BDB" w:rsidP="00C87E24">
      <w:pPr>
        <w:ind w:right="-35"/>
        <w:jc w:val="center"/>
        <w:rPr>
          <w:rFonts w:ascii="Bookman Old Style" w:hAnsi="Bookman Old Style" w:cs="Arial"/>
          <w:sz w:val="28"/>
          <w:szCs w:val="28"/>
          <w:lang w:val="el-GR"/>
        </w:rPr>
      </w:pPr>
      <w:r>
        <w:rPr>
          <w:rFonts w:ascii="Bookman Old Style" w:hAnsi="Bookman Old Style" w:cs="Arial"/>
          <w:sz w:val="28"/>
          <w:szCs w:val="28"/>
          <w:lang w:val="el-GR"/>
        </w:rPr>
        <w:t>ΓΕΝΙΚΟΥ ΕΙΣΑΓΓΕΛΕΑ ΤΗΣ ΔΗΜΟΚΡΑΤΙΑΣ</w:t>
      </w:r>
      <w:r w:rsidR="00265A85" w:rsidRPr="008518F5">
        <w:rPr>
          <w:rFonts w:ascii="Bookman Old Style" w:hAnsi="Bookman Old Style" w:cs="Arial"/>
          <w:sz w:val="28"/>
          <w:szCs w:val="28"/>
          <w:lang w:val="el-GR"/>
        </w:rPr>
        <w:t>,</w:t>
      </w:r>
    </w:p>
    <w:p w14:paraId="2A4F1B03" w14:textId="77777777" w:rsidR="00BE3B24" w:rsidRDefault="00BE3B24" w:rsidP="00C87E24">
      <w:pPr>
        <w:ind w:right="-35"/>
        <w:jc w:val="center"/>
        <w:rPr>
          <w:rFonts w:ascii="Bookman Old Style" w:hAnsi="Bookman Old Style" w:cs="Arial"/>
          <w:sz w:val="28"/>
          <w:szCs w:val="28"/>
          <w:lang w:val="el-GR"/>
        </w:rPr>
      </w:pPr>
    </w:p>
    <w:p w14:paraId="2BD9D0D3" w14:textId="77777777" w:rsidR="00265A85" w:rsidRPr="008518F5" w:rsidRDefault="00265A85" w:rsidP="00C87E24">
      <w:pPr>
        <w:ind w:right="-35"/>
        <w:rPr>
          <w:rFonts w:ascii="Bookman Old Style" w:hAnsi="Bookman Old Style" w:cs="Arial"/>
          <w:sz w:val="28"/>
          <w:szCs w:val="28"/>
          <w:lang w:val="el-GR"/>
        </w:rPr>
      </w:pPr>
    </w:p>
    <w:p w14:paraId="5E2CFD8D" w14:textId="77777777" w:rsidR="00265A85" w:rsidRPr="008518F5" w:rsidRDefault="00265A85" w:rsidP="00C87E24">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Εφεσίβλητου/Εν</w:t>
      </w:r>
      <w:r w:rsidR="00CC7BDB">
        <w:rPr>
          <w:rFonts w:ascii="Bookman Old Style" w:hAnsi="Bookman Old Style" w:cs="Arial"/>
          <w:i/>
          <w:iCs/>
          <w:sz w:val="28"/>
          <w:szCs w:val="28"/>
          <w:lang w:val="el-GR"/>
        </w:rPr>
        <w:t>αγόμενου</w:t>
      </w:r>
      <w:r w:rsidRPr="008518F5">
        <w:rPr>
          <w:rFonts w:ascii="Bookman Old Style" w:hAnsi="Bookman Old Style" w:cs="Arial"/>
          <w:i/>
          <w:iCs/>
          <w:sz w:val="28"/>
          <w:szCs w:val="28"/>
          <w:lang w:val="el-GR"/>
        </w:rPr>
        <w:t>.</w:t>
      </w:r>
    </w:p>
    <w:p w14:paraId="7F07EE53" w14:textId="77777777" w:rsidR="00904291" w:rsidRDefault="00904291" w:rsidP="00C87E24">
      <w:pPr>
        <w:ind w:right="-35"/>
        <w:jc w:val="right"/>
        <w:rPr>
          <w:rFonts w:ascii="Bookman Old Style" w:hAnsi="Bookman Old Style" w:cs="Arial"/>
          <w:i/>
          <w:iCs/>
          <w:sz w:val="28"/>
          <w:szCs w:val="28"/>
          <w:lang w:val="el-GR"/>
        </w:rPr>
      </w:pPr>
    </w:p>
    <w:p w14:paraId="6E4ED9C4" w14:textId="77777777" w:rsidR="002C4E10" w:rsidRPr="008518F5" w:rsidRDefault="002C4E10" w:rsidP="00C87E24">
      <w:pPr>
        <w:ind w:right="-35"/>
        <w:jc w:val="right"/>
        <w:rPr>
          <w:rFonts w:ascii="Bookman Old Style" w:hAnsi="Bookman Old Style" w:cs="Arial"/>
          <w:i/>
          <w:iCs/>
          <w:sz w:val="28"/>
          <w:szCs w:val="28"/>
          <w:lang w:val="el-GR"/>
        </w:rPr>
      </w:pPr>
    </w:p>
    <w:p w14:paraId="62051888" w14:textId="77777777" w:rsidR="00904291" w:rsidRDefault="00904291" w:rsidP="00C87E24">
      <w:pPr>
        <w:ind w:left="397" w:right="-35" w:hanging="113"/>
        <w:jc w:val="both"/>
        <w:rPr>
          <w:rFonts w:ascii="Bookman Old Style" w:hAnsi="Bookman Old Style" w:cs="Arial"/>
          <w:iCs/>
          <w:sz w:val="28"/>
          <w:szCs w:val="28"/>
          <w:lang w:val="el-GR"/>
        </w:rPr>
      </w:pPr>
    </w:p>
    <w:p w14:paraId="788AFBA2" w14:textId="77777777" w:rsidR="00C87E24" w:rsidRDefault="00C87E24" w:rsidP="00C87E24">
      <w:pPr>
        <w:pBdr>
          <w:bottom w:val="single" w:sz="12" w:space="1" w:color="auto"/>
        </w:pBdr>
        <w:ind w:right="-35" w:hanging="113"/>
        <w:jc w:val="both"/>
        <w:rPr>
          <w:rFonts w:ascii="Bookman Old Style" w:hAnsi="Bookman Old Style" w:cs="Arial"/>
          <w:iCs/>
          <w:sz w:val="28"/>
          <w:szCs w:val="28"/>
          <w:lang w:val="el-GR"/>
        </w:rPr>
      </w:pPr>
    </w:p>
    <w:p w14:paraId="06E47B14" w14:textId="77777777" w:rsidR="00C87E24" w:rsidRPr="00C87E24" w:rsidRDefault="00C87E24" w:rsidP="00C87E24">
      <w:pPr>
        <w:ind w:right="-35" w:hanging="113"/>
        <w:jc w:val="both"/>
        <w:rPr>
          <w:rFonts w:ascii="Bookman Old Style" w:hAnsi="Bookman Old Style" w:cs="Arial"/>
          <w:b/>
          <w:iCs/>
          <w:sz w:val="28"/>
          <w:szCs w:val="28"/>
          <w:u w:val="thick"/>
          <w:lang w:val="el-GR"/>
        </w:rPr>
      </w:pPr>
    </w:p>
    <w:p w14:paraId="0652603F" w14:textId="77777777" w:rsidR="00265A85" w:rsidRPr="008518F5" w:rsidRDefault="00CC7BDB" w:rsidP="0070421C">
      <w:pPr>
        <w:spacing w:line="276"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Ρ. Παπαδοπούλου (κα) για Παύλος Αγγελίδης &amp; Σία ΔΕΠΕ,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sidR="00265A85" w:rsidRPr="008518F5">
        <w:rPr>
          <w:rFonts w:ascii="Bookman Old Style" w:hAnsi="Bookman Old Style" w:cs="Arial"/>
          <w:iCs/>
          <w:sz w:val="28"/>
          <w:szCs w:val="28"/>
          <w:lang w:val="el-GR"/>
        </w:rPr>
        <w:t>.</w:t>
      </w:r>
    </w:p>
    <w:p w14:paraId="21430A49" w14:textId="77777777" w:rsidR="00265A85" w:rsidRPr="008518F5" w:rsidRDefault="00265A85" w:rsidP="0070421C">
      <w:pPr>
        <w:spacing w:line="276" w:lineRule="auto"/>
        <w:ind w:left="397" w:right="-35" w:hanging="113"/>
        <w:jc w:val="both"/>
        <w:rPr>
          <w:rFonts w:ascii="Bookman Old Style" w:hAnsi="Bookman Old Style" w:cs="Arial"/>
          <w:iCs/>
          <w:sz w:val="28"/>
          <w:szCs w:val="28"/>
          <w:lang w:val="el-GR"/>
        </w:rPr>
      </w:pPr>
    </w:p>
    <w:p w14:paraId="23EE4B3E" w14:textId="77777777" w:rsidR="00265A85" w:rsidRDefault="00CC7BDB" w:rsidP="0070421C">
      <w:pPr>
        <w:spacing w:line="276" w:lineRule="auto"/>
        <w:ind w:right="-35"/>
        <w:jc w:val="both"/>
        <w:rPr>
          <w:rFonts w:ascii="Bookman Old Style" w:hAnsi="Bookman Old Style" w:cs="Arial"/>
          <w:iCs/>
          <w:sz w:val="28"/>
          <w:szCs w:val="28"/>
          <w:lang w:val="el-GR"/>
        </w:rPr>
      </w:pPr>
      <w:r>
        <w:rPr>
          <w:rFonts w:ascii="Bookman Old Style" w:hAnsi="Bookman Old Style" w:cs="Arial"/>
          <w:i/>
          <w:sz w:val="28"/>
          <w:szCs w:val="28"/>
          <w:lang w:val="el-GR"/>
        </w:rPr>
        <w:t>Κ. Πετρίδου (κα)</w:t>
      </w:r>
      <w:r>
        <w:rPr>
          <w:rFonts w:ascii="Bookman Old Style" w:hAnsi="Bookman Old Style" w:cs="Arial"/>
          <w:iCs/>
          <w:sz w:val="28"/>
          <w:szCs w:val="28"/>
          <w:lang w:val="el-GR"/>
        </w:rPr>
        <w:t xml:space="preserve">, Δικηγόρος της Δημοκρατίας Α΄, εκ μέρους του Γενικού Εισαγγελέα της Δημοκρατίας, </w:t>
      </w:r>
      <w:r w:rsidR="00265A85" w:rsidRPr="008518F5">
        <w:rPr>
          <w:rFonts w:ascii="Bookman Old Style" w:hAnsi="Bookman Old Style" w:cs="Arial"/>
          <w:sz w:val="28"/>
          <w:szCs w:val="28"/>
          <w:lang w:val="el-GR"/>
        </w:rPr>
        <w:t>για τον Εφεσίβλητο</w:t>
      </w:r>
      <w:r w:rsidR="00265A85" w:rsidRPr="008518F5">
        <w:rPr>
          <w:rFonts w:ascii="Bookman Old Style" w:hAnsi="Bookman Old Style" w:cs="Arial"/>
          <w:iCs/>
          <w:sz w:val="28"/>
          <w:szCs w:val="28"/>
          <w:lang w:val="el-GR"/>
        </w:rPr>
        <w:t>.</w:t>
      </w:r>
    </w:p>
    <w:p w14:paraId="07C95042" w14:textId="77777777" w:rsidR="002C4E10" w:rsidRDefault="002C4E10" w:rsidP="0070421C">
      <w:pPr>
        <w:spacing w:line="276" w:lineRule="auto"/>
        <w:ind w:right="-35"/>
        <w:jc w:val="both"/>
        <w:rPr>
          <w:rFonts w:ascii="Bookman Old Style" w:hAnsi="Bookman Old Style" w:cs="Arial"/>
          <w:iCs/>
          <w:sz w:val="28"/>
          <w:szCs w:val="28"/>
          <w:lang w:val="el-GR"/>
        </w:rPr>
      </w:pPr>
    </w:p>
    <w:p w14:paraId="5118B96F" w14:textId="77777777" w:rsidR="002C4E10" w:rsidRDefault="002C4E10" w:rsidP="00C87E24">
      <w:pPr>
        <w:pBdr>
          <w:bottom w:val="single" w:sz="12" w:space="1" w:color="auto"/>
        </w:pBdr>
        <w:ind w:right="-35"/>
        <w:jc w:val="both"/>
        <w:rPr>
          <w:rFonts w:ascii="Bookman Old Style" w:hAnsi="Bookman Old Style" w:cs="Arial"/>
          <w:iCs/>
          <w:sz w:val="28"/>
          <w:szCs w:val="28"/>
          <w:lang w:val="el-GR"/>
        </w:rPr>
      </w:pPr>
    </w:p>
    <w:p w14:paraId="3C8EBFC6" w14:textId="77777777" w:rsidR="002C4E10" w:rsidRDefault="002C4E10" w:rsidP="00C87E24">
      <w:pPr>
        <w:ind w:right="-35"/>
        <w:jc w:val="both"/>
        <w:rPr>
          <w:rFonts w:ascii="Bookman Old Style" w:hAnsi="Bookman Old Style" w:cs="Arial"/>
          <w:b/>
          <w:bCs/>
          <w:iCs/>
          <w:sz w:val="28"/>
          <w:szCs w:val="28"/>
          <w:u w:val="thick"/>
          <w:lang w:val="el-GR"/>
        </w:rPr>
      </w:pPr>
    </w:p>
    <w:p w14:paraId="4B5FF0B6" w14:textId="77777777" w:rsidR="00E544DA" w:rsidRPr="008518F5" w:rsidRDefault="00CC7BDB" w:rsidP="00C87E24">
      <w:pPr>
        <w:spacing w:line="360" w:lineRule="auto"/>
        <w:ind w:left="2835" w:right="-35" w:hanging="2835"/>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ΜΑΛΑΧΤΟΣ</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3AA25188" w14:textId="77777777" w:rsidR="00904291" w:rsidRPr="002C4E10" w:rsidRDefault="002C4E10" w:rsidP="00C87E24">
      <w:pPr>
        <w:ind w:right="-35"/>
        <w:jc w:val="both"/>
        <w:rPr>
          <w:rFonts w:ascii="Bookman Old Style" w:hAnsi="Bookman Old Style" w:cs="Arial"/>
          <w:b/>
          <w:bCs/>
          <w:sz w:val="28"/>
          <w:szCs w:val="28"/>
          <w:u w:val="thick"/>
          <w:lang w:val="el-GR"/>
        </w:rPr>
      </w:pPr>
      <w:r>
        <w:rPr>
          <w:rFonts w:ascii="Bookman Old Style" w:hAnsi="Bookman Old Style" w:cs="Arial"/>
          <w:b/>
          <w:bCs/>
          <w:sz w:val="28"/>
          <w:szCs w:val="28"/>
          <w:u w:val="thick"/>
          <w:lang w:val="el-GR"/>
        </w:rPr>
        <w:t>_____________________________________________________________________</w:t>
      </w:r>
    </w:p>
    <w:p w14:paraId="001E98F7" w14:textId="77777777" w:rsidR="0084227E" w:rsidRDefault="0084227E" w:rsidP="00C87E24">
      <w:pPr>
        <w:spacing w:line="360" w:lineRule="auto"/>
        <w:ind w:right="-35"/>
        <w:jc w:val="center"/>
        <w:rPr>
          <w:rFonts w:ascii="Bookman Old Style" w:hAnsi="Bookman Old Style" w:cs="Arial"/>
          <w:b/>
          <w:bCs/>
          <w:caps/>
          <w:sz w:val="36"/>
          <w:szCs w:val="36"/>
          <w:u w:val="thick"/>
          <w:lang w:val="el-GR"/>
        </w:rPr>
      </w:pPr>
    </w:p>
    <w:p w14:paraId="30DEE4F1" w14:textId="77777777" w:rsidR="00265A85" w:rsidRDefault="00265A85" w:rsidP="00C87E24">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7201C7A4" w14:textId="77777777" w:rsidR="00265A85" w:rsidRPr="008518F5" w:rsidRDefault="00265A85" w:rsidP="00C87E24">
      <w:pPr>
        <w:tabs>
          <w:tab w:val="left" w:pos="624"/>
        </w:tabs>
        <w:ind w:left="681" w:right="-35" w:hanging="397"/>
        <w:jc w:val="both"/>
        <w:rPr>
          <w:rFonts w:ascii="Bookman Old Style" w:hAnsi="Bookman Old Style" w:cs="Arial"/>
          <w:b/>
          <w:bCs/>
          <w:sz w:val="28"/>
          <w:szCs w:val="28"/>
          <w:lang w:val="el-GR"/>
        </w:rPr>
      </w:pPr>
    </w:p>
    <w:p w14:paraId="4954E1DA" w14:textId="57782400" w:rsidR="00422938" w:rsidRDefault="00422938" w:rsidP="00B257F9">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BE3B24">
        <w:rPr>
          <w:rFonts w:ascii="Bookman Old Style" w:hAnsi="Bookman Old Style" w:cs="Arial"/>
          <w:sz w:val="28"/>
          <w:szCs w:val="28"/>
          <w:lang w:val="el-GR"/>
        </w:rPr>
        <w:t xml:space="preserve"> </w:t>
      </w:r>
      <w:r w:rsidR="00B257F9">
        <w:rPr>
          <w:rFonts w:ascii="Bookman Old Style" w:hAnsi="Bookman Old Style" w:cs="Arial"/>
          <w:sz w:val="28"/>
          <w:szCs w:val="28"/>
          <w:lang w:val="el-GR"/>
        </w:rPr>
        <w:t xml:space="preserve">Προσβάλλεται η πρωτόδικη Απόφαση </w:t>
      </w:r>
      <w:r w:rsidR="00BB68DA">
        <w:rPr>
          <w:rFonts w:ascii="Bookman Old Style" w:hAnsi="Bookman Old Style" w:cs="Arial"/>
          <w:sz w:val="28"/>
          <w:szCs w:val="28"/>
          <w:lang w:val="el-GR"/>
        </w:rPr>
        <w:t xml:space="preserve">με την οποία </w:t>
      </w:r>
      <w:proofErr w:type="spellStart"/>
      <w:r w:rsidR="00BB68DA">
        <w:rPr>
          <w:rFonts w:ascii="Bookman Old Style" w:hAnsi="Bookman Old Style" w:cs="Arial"/>
          <w:sz w:val="28"/>
          <w:szCs w:val="28"/>
          <w:lang w:val="el-GR"/>
        </w:rPr>
        <w:t>απερρίφθη</w:t>
      </w:r>
      <w:proofErr w:type="spellEnd"/>
      <w:r w:rsidR="00BB68DA">
        <w:rPr>
          <w:rFonts w:ascii="Bookman Old Style" w:hAnsi="Bookman Old Style" w:cs="Arial"/>
          <w:sz w:val="28"/>
          <w:szCs w:val="28"/>
          <w:lang w:val="el-GR"/>
        </w:rPr>
        <w:t xml:space="preserve"> η αγωγή του </w:t>
      </w:r>
      <w:proofErr w:type="spellStart"/>
      <w:r w:rsidR="00BB68DA">
        <w:rPr>
          <w:rFonts w:ascii="Bookman Old Style" w:hAnsi="Bookman Old Style" w:cs="Arial"/>
          <w:sz w:val="28"/>
          <w:szCs w:val="28"/>
          <w:lang w:val="el-GR"/>
        </w:rPr>
        <w:t>Εφεσείοντα</w:t>
      </w:r>
      <w:proofErr w:type="spellEnd"/>
      <w:r w:rsidR="00E713B8">
        <w:rPr>
          <w:rFonts w:ascii="Bookman Old Style" w:hAnsi="Bookman Old Style" w:cs="Arial"/>
          <w:sz w:val="28"/>
          <w:szCs w:val="28"/>
          <w:lang w:val="el-GR"/>
        </w:rPr>
        <w:t>,</w:t>
      </w:r>
      <w:r w:rsidR="00BB68DA">
        <w:rPr>
          <w:rFonts w:ascii="Bookman Old Style" w:hAnsi="Bookman Old Style" w:cs="Arial"/>
          <w:sz w:val="28"/>
          <w:szCs w:val="28"/>
          <w:lang w:val="el-GR"/>
        </w:rPr>
        <w:t xml:space="preserve"> με την οποία αξίωνε από τη Δημοκρατία την καταβολή αποζημιώσεων συνεπεία ιατρικής αμέλειας κατά τη διάρκεια της θεραπείας που έλαβε και των χειρουργικών επεμβάσεων στις οποίες υπεβλήθη κατά τη χρονική περίοδο 1996-2007. </w:t>
      </w:r>
    </w:p>
    <w:p w14:paraId="58694B06" w14:textId="77777777" w:rsidR="00BB68DA" w:rsidRDefault="00BB68DA" w:rsidP="00C87E24">
      <w:pPr>
        <w:spacing w:line="480" w:lineRule="auto"/>
        <w:ind w:right="-35"/>
        <w:jc w:val="both"/>
        <w:rPr>
          <w:rFonts w:ascii="Bookman Old Style" w:hAnsi="Bookman Old Style" w:cs="Arial"/>
          <w:sz w:val="28"/>
          <w:szCs w:val="28"/>
          <w:lang w:val="el-GR"/>
        </w:rPr>
      </w:pPr>
    </w:p>
    <w:p w14:paraId="5A70156C" w14:textId="0CECE995" w:rsidR="00BB68DA" w:rsidRDefault="00BB68DA"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 επεσήμανε ότι</w:t>
      </w:r>
      <w:r w:rsidR="00B257F9">
        <w:rPr>
          <w:rFonts w:ascii="Bookman Old Style" w:hAnsi="Bookman Old Style" w:cs="Arial"/>
          <w:sz w:val="28"/>
          <w:szCs w:val="28"/>
          <w:lang w:val="el-GR"/>
        </w:rPr>
        <w:t xml:space="preserve"> ενώ</w:t>
      </w:r>
      <w:r>
        <w:rPr>
          <w:rFonts w:ascii="Bookman Old Style" w:hAnsi="Bookman Old Style" w:cs="Arial"/>
          <w:sz w:val="28"/>
          <w:szCs w:val="28"/>
          <w:lang w:val="el-GR"/>
        </w:rPr>
        <w:t xml:space="preserve"> το κύριο παράπονο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με βάση τις λεπτομέρειες της Έκθεσης Απαίτησης</w:t>
      </w:r>
      <w:r w:rsidR="0042652C">
        <w:rPr>
          <w:rFonts w:ascii="Bookman Old Style" w:hAnsi="Bookman Old Style" w:cs="Arial"/>
          <w:sz w:val="28"/>
          <w:szCs w:val="28"/>
          <w:lang w:val="el-GR"/>
        </w:rPr>
        <w:t>,</w:t>
      </w:r>
      <w:r>
        <w:rPr>
          <w:rFonts w:ascii="Bookman Old Style" w:hAnsi="Bookman Old Style" w:cs="Arial"/>
          <w:sz w:val="28"/>
          <w:szCs w:val="28"/>
          <w:lang w:val="el-GR"/>
        </w:rPr>
        <w:t xml:space="preserve"> ήταν η «</w:t>
      </w:r>
      <w:r w:rsidRPr="00BB68DA">
        <w:rPr>
          <w:rFonts w:ascii="Bookman Old Style" w:hAnsi="Bookman Old Style" w:cs="Arial"/>
          <w:i/>
          <w:iCs/>
          <w:sz w:val="28"/>
          <w:szCs w:val="28"/>
          <w:lang w:val="el-GR"/>
        </w:rPr>
        <w:t xml:space="preserve">αδυναμία των γιατρών του δημοσίου να διαγνώσουν τα αίτια των παθήσεων του και να την θεραπεύσουν, </w:t>
      </w:r>
      <w:r>
        <w:rPr>
          <w:rFonts w:ascii="Bookman Old Style" w:hAnsi="Bookman Old Style" w:cs="Arial"/>
          <w:i/>
          <w:iCs/>
          <w:sz w:val="28"/>
          <w:szCs w:val="28"/>
          <w:lang w:val="el-GR"/>
        </w:rPr>
        <w:t>ως επίσης και η παράλειψη των γιατρών να του παράσχουν θεραπεία ή να αντιμετωπίσουν την ασθένεια του κατά την παραμονή του στην οφθαλμολογική κλινική</w:t>
      </w:r>
      <w:r>
        <w:rPr>
          <w:rFonts w:ascii="Bookman Old Style" w:hAnsi="Bookman Old Style" w:cs="Arial"/>
          <w:sz w:val="28"/>
          <w:szCs w:val="28"/>
          <w:lang w:val="el-GR"/>
        </w:rPr>
        <w:t xml:space="preserve">», κατά την ακρόαση </w:t>
      </w:r>
      <w:r w:rsidR="00B257F9">
        <w:rPr>
          <w:rFonts w:ascii="Bookman Old Style" w:hAnsi="Bookman Old Style" w:cs="Arial"/>
          <w:sz w:val="28"/>
          <w:szCs w:val="28"/>
          <w:lang w:val="el-GR"/>
        </w:rPr>
        <w:t>οι</w:t>
      </w:r>
      <w:r>
        <w:rPr>
          <w:rFonts w:ascii="Bookman Old Style" w:hAnsi="Bookman Old Style" w:cs="Arial"/>
          <w:sz w:val="28"/>
          <w:szCs w:val="28"/>
          <w:lang w:val="el-GR"/>
        </w:rPr>
        <w:t xml:space="preserve"> θέσεις </w:t>
      </w:r>
      <w:r w:rsidR="00B257F9">
        <w:rPr>
          <w:rFonts w:ascii="Bookman Old Style" w:hAnsi="Bookman Old Style" w:cs="Arial"/>
          <w:sz w:val="28"/>
          <w:szCs w:val="28"/>
          <w:lang w:val="el-GR"/>
        </w:rPr>
        <w:t xml:space="preserve">αυτές </w:t>
      </w:r>
      <w:r>
        <w:rPr>
          <w:rFonts w:ascii="Bookman Old Style" w:hAnsi="Bookman Old Style" w:cs="Arial"/>
          <w:sz w:val="28"/>
          <w:szCs w:val="28"/>
          <w:lang w:val="el-GR"/>
        </w:rPr>
        <w:t>δεν προωθήθηκαν μέσω της μαρτυρίας που προσκόμισε. Ειδικότερα, το πρωτόδικο Δικαστήριο υπογράμμισε ότι</w:t>
      </w:r>
      <w:r w:rsidR="0042652C">
        <w:rPr>
          <w:rFonts w:ascii="Bookman Old Style" w:hAnsi="Bookman Old Style" w:cs="Arial"/>
          <w:sz w:val="28"/>
          <w:szCs w:val="28"/>
          <w:lang w:val="el-GR"/>
        </w:rPr>
        <w:t>,</w:t>
      </w:r>
      <w:r>
        <w:rPr>
          <w:rFonts w:ascii="Bookman Old Style" w:hAnsi="Bookman Old Style" w:cs="Arial"/>
          <w:sz w:val="28"/>
          <w:szCs w:val="28"/>
          <w:lang w:val="el-GR"/>
        </w:rPr>
        <w:t xml:space="preserve"> μέσω της προσαχθείσας μαρτυρίας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του εμπειρογνώμονα που κάλεσε</w:t>
      </w:r>
      <w:r w:rsidR="0042652C">
        <w:rPr>
          <w:rFonts w:ascii="Bookman Old Style" w:hAnsi="Bookman Old Style" w:cs="Arial"/>
          <w:sz w:val="28"/>
          <w:szCs w:val="28"/>
          <w:lang w:val="el-GR"/>
        </w:rPr>
        <w:t>,</w:t>
      </w:r>
      <w:r>
        <w:rPr>
          <w:rFonts w:ascii="Bookman Old Style" w:hAnsi="Bookman Old Style" w:cs="Arial"/>
          <w:sz w:val="28"/>
          <w:szCs w:val="28"/>
          <w:lang w:val="el-GR"/>
        </w:rPr>
        <w:t xml:space="preserve"> «</w:t>
      </w:r>
      <w:r>
        <w:rPr>
          <w:rFonts w:ascii="Bookman Old Style" w:hAnsi="Bookman Old Style" w:cs="Arial"/>
          <w:i/>
          <w:iCs/>
          <w:sz w:val="28"/>
          <w:szCs w:val="28"/>
          <w:lang w:val="el-GR"/>
        </w:rPr>
        <w:t xml:space="preserve">η μόνη μη ενδεδειγμένη ενέργεια που αποδίδεται στους γιατρούς του δημοσίου ήταν ο τρόπος αφαίρεσης του </w:t>
      </w:r>
      <w:proofErr w:type="spellStart"/>
      <w:r>
        <w:rPr>
          <w:rFonts w:ascii="Bookman Old Style" w:hAnsi="Bookman Old Style" w:cs="Arial"/>
          <w:i/>
          <w:iCs/>
          <w:sz w:val="28"/>
          <w:szCs w:val="28"/>
          <w:lang w:val="el-GR"/>
        </w:rPr>
        <w:t>γρέζου</w:t>
      </w:r>
      <w:proofErr w:type="spellEnd"/>
      <w:r>
        <w:rPr>
          <w:rFonts w:ascii="Bookman Old Style" w:hAnsi="Bookman Old Style" w:cs="Arial"/>
          <w:i/>
          <w:iCs/>
          <w:sz w:val="28"/>
          <w:szCs w:val="28"/>
          <w:lang w:val="el-GR"/>
        </w:rPr>
        <w:t xml:space="preserve"> από τον οφθαλμό του ενάγοντα</w:t>
      </w:r>
      <w:r>
        <w:rPr>
          <w:rFonts w:ascii="Bookman Old Style" w:hAnsi="Bookman Old Style" w:cs="Arial"/>
          <w:sz w:val="28"/>
          <w:szCs w:val="28"/>
          <w:lang w:val="el-GR"/>
        </w:rPr>
        <w:t>» και ότι «</w:t>
      </w:r>
      <w:r>
        <w:rPr>
          <w:rFonts w:ascii="Bookman Old Style" w:hAnsi="Bookman Old Style" w:cs="Arial"/>
          <w:i/>
          <w:iCs/>
          <w:sz w:val="28"/>
          <w:szCs w:val="28"/>
          <w:lang w:val="el-GR"/>
        </w:rPr>
        <w:t xml:space="preserve">ο </w:t>
      </w:r>
      <w:r>
        <w:rPr>
          <w:rFonts w:ascii="Bookman Old Style" w:hAnsi="Bookman Old Style" w:cs="Arial"/>
          <w:i/>
          <w:iCs/>
          <w:sz w:val="28"/>
          <w:szCs w:val="28"/>
          <w:lang w:val="el-GR"/>
        </w:rPr>
        <w:lastRenderedPageBreak/>
        <w:t xml:space="preserve">επί </w:t>
      </w:r>
      <w:proofErr w:type="spellStart"/>
      <w:r>
        <w:rPr>
          <w:rFonts w:ascii="Bookman Old Style" w:hAnsi="Bookman Old Style" w:cs="Arial"/>
          <w:i/>
          <w:iCs/>
          <w:sz w:val="28"/>
          <w:szCs w:val="28"/>
          <w:lang w:val="el-GR"/>
        </w:rPr>
        <w:t>καθήκοντι</w:t>
      </w:r>
      <w:proofErr w:type="spellEnd"/>
      <w:r>
        <w:rPr>
          <w:rFonts w:ascii="Bookman Old Style" w:hAnsi="Bookman Old Style" w:cs="Arial"/>
          <w:i/>
          <w:iCs/>
          <w:sz w:val="28"/>
          <w:szCs w:val="28"/>
          <w:lang w:val="el-GR"/>
        </w:rPr>
        <w:t xml:space="preserve"> γιατρός στο Τμήμα Πρώτων Βοηθειών, αφαίρεσε το </w:t>
      </w:r>
      <w:proofErr w:type="spellStart"/>
      <w:r>
        <w:rPr>
          <w:rFonts w:ascii="Bookman Old Style" w:hAnsi="Bookman Old Style" w:cs="Arial"/>
          <w:i/>
          <w:iCs/>
          <w:sz w:val="28"/>
          <w:szCs w:val="28"/>
          <w:lang w:val="el-GR"/>
        </w:rPr>
        <w:t>γρέζο</w:t>
      </w:r>
      <w:proofErr w:type="spellEnd"/>
      <w:r>
        <w:rPr>
          <w:rFonts w:ascii="Bookman Old Style" w:hAnsi="Bookman Old Style" w:cs="Arial"/>
          <w:i/>
          <w:iCs/>
          <w:sz w:val="28"/>
          <w:szCs w:val="28"/>
          <w:lang w:val="el-GR"/>
        </w:rPr>
        <w:t xml:space="preserve"> με ξυλάκι των αυτιών</w:t>
      </w:r>
      <w:r>
        <w:rPr>
          <w:rFonts w:ascii="Bookman Old Style" w:hAnsi="Bookman Old Style" w:cs="Arial"/>
          <w:sz w:val="28"/>
          <w:szCs w:val="28"/>
          <w:lang w:val="el-GR"/>
        </w:rPr>
        <w:t>», ενέργεια η οποία «</w:t>
      </w:r>
      <w:r>
        <w:rPr>
          <w:rFonts w:ascii="Bookman Old Style" w:hAnsi="Bookman Old Style" w:cs="Arial"/>
          <w:i/>
          <w:iCs/>
          <w:sz w:val="28"/>
          <w:szCs w:val="28"/>
          <w:lang w:val="el-GR"/>
        </w:rPr>
        <w:t>κατέστρεψε το επιθήλιο του ματιού και δημιούργησε πληγή στον κερατοειδή η οποία διευκόλυνε την προσβολή του οφθαλμού από διάφορα μικρόβια και μικροοργανισμούς</w:t>
      </w:r>
      <w:r>
        <w:rPr>
          <w:rFonts w:ascii="Bookman Old Style" w:hAnsi="Bookman Old Style" w:cs="Arial"/>
          <w:sz w:val="28"/>
          <w:szCs w:val="28"/>
          <w:lang w:val="el-GR"/>
        </w:rPr>
        <w:t>».</w:t>
      </w:r>
    </w:p>
    <w:p w14:paraId="18F2ADD3" w14:textId="77777777" w:rsidR="00076B51" w:rsidRDefault="00076B51" w:rsidP="00C87E24">
      <w:pPr>
        <w:spacing w:line="480" w:lineRule="auto"/>
        <w:ind w:right="-35"/>
        <w:jc w:val="both"/>
        <w:rPr>
          <w:rFonts w:ascii="Bookman Old Style" w:hAnsi="Bookman Old Style" w:cs="Arial"/>
          <w:sz w:val="28"/>
          <w:szCs w:val="28"/>
          <w:lang w:val="el-GR"/>
        </w:rPr>
      </w:pPr>
    </w:p>
    <w:p w14:paraId="3103261C" w14:textId="764E8729" w:rsidR="00076B51" w:rsidRDefault="00076B51"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Επιπλέον, το πρωτόδικο Δικαστήριο διαπίστωσε ότι η θέση</w:t>
      </w:r>
      <w:r w:rsidR="00B257F9">
        <w:rPr>
          <w:rFonts w:ascii="Bookman Old Style" w:hAnsi="Bookman Old Style" w:cs="Arial"/>
          <w:sz w:val="28"/>
          <w:szCs w:val="28"/>
          <w:lang w:val="el-GR"/>
        </w:rPr>
        <w:t xml:space="preserve"> αυτή</w:t>
      </w:r>
      <w:r>
        <w:rPr>
          <w:rFonts w:ascii="Bookman Old Style" w:hAnsi="Bookman Old Style" w:cs="Arial"/>
          <w:sz w:val="28"/>
          <w:szCs w:val="28"/>
          <w:lang w:val="el-GR"/>
        </w:rPr>
        <w:t xml:space="preserve"> δεν </w:t>
      </w:r>
      <w:proofErr w:type="spellStart"/>
      <w:r>
        <w:rPr>
          <w:rFonts w:ascii="Bookman Old Style" w:hAnsi="Bookman Old Style" w:cs="Arial"/>
          <w:sz w:val="28"/>
          <w:szCs w:val="28"/>
          <w:lang w:val="el-GR"/>
        </w:rPr>
        <w:t>δικογραφείτο</w:t>
      </w:r>
      <w:proofErr w:type="spellEnd"/>
      <w:r>
        <w:rPr>
          <w:rFonts w:ascii="Bookman Old Style" w:hAnsi="Bookman Old Style" w:cs="Arial"/>
          <w:sz w:val="28"/>
          <w:szCs w:val="28"/>
          <w:lang w:val="el-GR"/>
        </w:rPr>
        <w:t xml:space="preserve"> εφόσον πουθενά στην Έκθεση Απαίτησης δεν </w:t>
      </w:r>
      <w:proofErr w:type="spellStart"/>
      <w:r>
        <w:rPr>
          <w:rFonts w:ascii="Bookman Old Style" w:hAnsi="Bookman Old Style" w:cs="Arial"/>
          <w:sz w:val="28"/>
          <w:szCs w:val="28"/>
          <w:lang w:val="el-GR"/>
        </w:rPr>
        <w:t>αναγράφετο</w:t>
      </w:r>
      <w:proofErr w:type="spellEnd"/>
      <w:r>
        <w:rPr>
          <w:rFonts w:ascii="Bookman Old Style" w:hAnsi="Bookman Old Style" w:cs="Arial"/>
          <w:sz w:val="28"/>
          <w:szCs w:val="28"/>
          <w:lang w:val="el-GR"/>
        </w:rPr>
        <w:t xml:space="preserve"> ότι «</w:t>
      </w:r>
      <w:r>
        <w:rPr>
          <w:rFonts w:ascii="Bookman Old Style" w:hAnsi="Bookman Old Style" w:cs="Arial"/>
          <w:i/>
          <w:iCs/>
          <w:sz w:val="28"/>
          <w:szCs w:val="28"/>
          <w:lang w:val="el-GR"/>
        </w:rPr>
        <w:t>η περίθαλψη που δέχτηκε ο ενάγοντας στο Τμήμα Πρώτων Βοηθειών, ήτοι ο καθαρισμός του ματιού με ξυλάκι των αυτιών, «</w:t>
      </w:r>
      <w:proofErr w:type="spellStart"/>
      <w:r>
        <w:rPr>
          <w:rFonts w:ascii="Bookman Old Style" w:hAnsi="Bookman Old Style" w:cs="Arial"/>
          <w:i/>
          <w:iCs/>
          <w:sz w:val="28"/>
          <w:szCs w:val="28"/>
          <w:lang w:val="el-GR"/>
        </w:rPr>
        <w:t>μπατονέτα</w:t>
      </w:r>
      <w:proofErr w:type="spellEnd"/>
      <w:r>
        <w:rPr>
          <w:rFonts w:ascii="Bookman Old Style" w:hAnsi="Bookman Old Style" w:cs="Arial"/>
          <w:i/>
          <w:iCs/>
          <w:sz w:val="28"/>
          <w:szCs w:val="28"/>
          <w:lang w:val="el-GR"/>
        </w:rPr>
        <w:t>», δεν ήταν η ενδεδειγμένη και ότι η συγκεκριμένη ενέργεια ήταν η αιτία των παθήσεων του ενάγοντα</w:t>
      </w:r>
      <w:r>
        <w:rPr>
          <w:rFonts w:ascii="Bookman Old Style" w:hAnsi="Bookman Old Style" w:cs="Arial"/>
          <w:sz w:val="28"/>
          <w:szCs w:val="28"/>
          <w:lang w:val="el-GR"/>
        </w:rPr>
        <w:t xml:space="preserve">», καθώς και ότι το μόνο που </w:t>
      </w:r>
      <w:proofErr w:type="spellStart"/>
      <w:r>
        <w:rPr>
          <w:rFonts w:ascii="Bookman Old Style" w:hAnsi="Bookman Old Style" w:cs="Arial"/>
          <w:sz w:val="28"/>
          <w:szCs w:val="28"/>
          <w:lang w:val="el-GR"/>
        </w:rPr>
        <w:t>αναφέρετο</w:t>
      </w:r>
      <w:proofErr w:type="spellEnd"/>
      <w:r>
        <w:rPr>
          <w:rFonts w:ascii="Bookman Old Style" w:hAnsi="Bookman Old Style" w:cs="Arial"/>
          <w:sz w:val="28"/>
          <w:szCs w:val="28"/>
          <w:lang w:val="el-GR"/>
        </w:rPr>
        <w:t xml:space="preserve"> στην Έκθεση Απαίτησης σε σχέση με το Τμήμα Πρώτων Βοηθειών ήταν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είχε μεταβεί εκεί, χωρίς να αναφέρεται ότι </w:t>
      </w:r>
      <w:r w:rsidR="00B958ED">
        <w:rPr>
          <w:rFonts w:ascii="Bookman Old Style" w:hAnsi="Bookman Old Style" w:cs="Arial"/>
          <w:sz w:val="28"/>
          <w:szCs w:val="28"/>
          <w:lang w:val="el-GR"/>
        </w:rPr>
        <w:t>έτυχε περίθαλψης στο εν λόγω Τμήμα. Με βάση τις πιο πάνω επισημάνσεις το πρωτόδικο Δικαστήριο κατέληξε ότι «</w:t>
      </w:r>
      <w:r w:rsidR="00B958ED">
        <w:rPr>
          <w:rFonts w:ascii="Bookman Old Style" w:hAnsi="Bookman Old Style" w:cs="Arial"/>
          <w:i/>
          <w:iCs/>
          <w:sz w:val="28"/>
          <w:szCs w:val="28"/>
          <w:lang w:val="el-GR"/>
        </w:rPr>
        <w:t xml:space="preserve">η παράλειψη του ενάγοντα να </w:t>
      </w:r>
      <w:proofErr w:type="spellStart"/>
      <w:r w:rsidR="00B958ED">
        <w:rPr>
          <w:rFonts w:ascii="Bookman Old Style" w:hAnsi="Bookman Old Style" w:cs="Arial"/>
          <w:i/>
          <w:iCs/>
          <w:sz w:val="28"/>
          <w:szCs w:val="28"/>
          <w:lang w:val="el-GR"/>
        </w:rPr>
        <w:t>δικογραφήσει</w:t>
      </w:r>
      <w:proofErr w:type="spellEnd"/>
      <w:r w:rsidR="00B958ED">
        <w:rPr>
          <w:rFonts w:ascii="Bookman Old Style" w:hAnsi="Bookman Old Style" w:cs="Arial"/>
          <w:i/>
          <w:iCs/>
          <w:sz w:val="28"/>
          <w:szCs w:val="28"/>
          <w:lang w:val="el-GR"/>
        </w:rPr>
        <w:t xml:space="preserve"> την πιο πάνω θέση επί της οποίας στηρίζεται η απαίτηση του, ήτοι ότι η αμέλεια του εναγόμενου εδράζεται στο γεγονός ότι στο Τμήμα Πρώτων Βοηθειών έγινε καθαρισμός του ματιού του με λανθασμένη μέθοδο, είναι καταληκτική για την έκβαση της υπόθεσης του</w:t>
      </w:r>
      <w:r w:rsidR="00B958ED">
        <w:rPr>
          <w:rFonts w:ascii="Bookman Old Style" w:hAnsi="Bookman Old Style" w:cs="Arial"/>
          <w:sz w:val="28"/>
          <w:szCs w:val="28"/>
          <w:lang w:val="el-GR"/>
        </w:rPr>
        <w:t>» και</w:t>
      </w:r>
      <w:r w:rsidR="0042652C">
        <w:rPr>
          <w:rFonts w:ascii="Bookman Old Style" w:hAnsi="Bookman Old Style" w:cs="Arial"/>
          <w:sz w:val="28"/>
          <w:szCs w:val="28"/>
          <w:lang w:val="el-GR"/>
        </w:rPr>
        <w:t>,</w:t>
      </w:r>
      <w:r w:rsidR="00B958ED">
        <w:rPr>
          <w:rFonts w:ascii="Bookman Old Style" w:hAnsi="Bookman Old Style" w:cs="Arial"/>
          <w:sz w:val="28"/>
          <w:szCs w:val="28"/>
          <w:lang w:val="el-GR"/>
        </w:rPr>
        <w:t xml:space="preserve"> ως αποτέλεσμα</w:t>
      </w:r>
      <w:r w:rsidR="0042652C">
        <w:rPr>
          <w:rFonts w:ascii="Bookman Old Style" w:hAnsi="Bookman Old Style" w:cs="Arial"/>
          <w:sz w:val="28"/>
          <w:szCs w:val="28"/>
          <w:lang w:val="el-GR"/>
        </w:rPr>
        <w:t>,</w:t>
      </w:r>
      <w:r w:rsidR="00B958ED">
        <w:rPr>
          <w:rFonts w:ascii="Bookman Old Style" w:hAnsi="Bookman Old Style" w:cs="Arial"/>
          <w:sz w:val="28"/>
          <w:szCs w:val="28"/>
          <w:lang w:val="el-GR"/>
        </w:rPr>
        <w:t xml:space="preserve"> απέρριψε την </w:t>
      </w:r>
      <w:r w:rsidR="0042652C">
        <w:rPr>
          <w:rFonts w:ascii="Bookman Old Style" w:hAnsi="Bookman Old Style" w:cs="Arial"/>
          <w:sz w:val="28"/>
          <w:szCs w:val="28"/>
          <w:lang w:val="el-GR"/>
        </w:rPr>
        <w:t>Α</w:t>
      </w:r>
      <w:r w:rsidR="00B958ED">
        <w:rPr>
          <w:rFonts w:ascii="Bookman Old Style" w:hAnsi="Bookman Old Style" w:cs="Arial"/>
          <w:sz w:val="28"/>
          <w:szCs w:val="28"/>
          <w:lang w:val="el-GR"/>
        </w:rPr>
        <w:t>γωγή κρίνοντας συγχρόνως ότι δεν θα ήταν «</w:t>
      </w:r>
      <w:r w:rsidR="00B958ED">
        <w:rPr>
          <w:rFonts w:ascii="Bookman Old Style" w:hAnsi="Bookman Old Style" w:cs="Arial"/>
          <w:i/>
          <w:iCs/>
          <w:sz w:val="28"/>
          <w:szCs w:val="28"/>
          <w:lang w:val="el-GR"/>
        </w:rPr>
        <w:t>θεμιτό</w:t>
      </w:r>
      <w:r w:rsidR="00B958ED">
        <w:rPr>
          <w:rFonts w:ascii="Bookman Old Style" w:hAnsi="Bookman Old Style" w:cs="Arial"/>
          <w:sz w:val="28"/>
          <w:szCs w:val="28"/>
          <w:lang w:val="el-GR"/>
        </w:rPr>
        <w:t xml:space="preserve">» να εξετάσει θέμα παραγραφής της </w:t>
      </w:r>
      <w:r w:rsidR="0042652C">
        <w:rPr>
          <w:rFonts w:ascii="Bookman Old Style" w:hAnsi="Bookman Old Style" w:cs="Arial"/>
          <w:sz w:val="28"/>
          <w:szCs w:val="28"/>
          <w:lang w:val="el-GR"/>
        </w:rPr>
        <w:lastRenderedPageBreak/>
        <w:t>Α</w:t>
      </w:r>
      <w:r w:rsidR="00B958ED">
        <w:rPr>
          <w:rFonts w:ascii="Bookman Old Style" w:hAnsi="Bookman Old Style" w:cs="Arial"/>
          <w:sz w:val="28"/>
          <w:szCs w:val="28"/>
          <w:lang w:val="el-GR"/>
        </w:rPr>
        <w:t>γωγής</w:t>
      </w:r>
      <w:r w:rsidR="0042652C">
        <w:rPr>
          <w:rFonts w:ascii="Bookman Old Style" w:hAnsi="Bookman Old Style" w:cs="Arial"/>
          <w:sz w:val="28"/>
          <w:szCs w:val="28"/>
          <w:lang w:val="el-GR"/>
        </w:rPr>
        <w:t>, το οποίο είχε εγερθεί μέσω προδικαστικής ένστασης στην τροποποιημένη Υπεράσπιση του Εφεσίβλητου,</w:t>
      </w:r>
      <w:r w:rsidR="00B958ED">
        <w:rPr>
          <w:rFonts w:ascii="Bookman Old Style" w:hAnsi="Bookman Old Style" w:cs="Arial"/>
          <w:sz w:val="28"/>
          <w:szCs w:val="28"/>
          <w:lang w:val="el-GR"/>
        </w:rPr>
        <w:t xml:space="preserve"> ή θέμα αποζημιώσεων.</w:t>
      </w:r>
    </w:p>
    <w:p w14:paraId="60D9CB53" w14:textId="77777777" w:rsidR="00B958ED" w:rsidRDefault="00B958ED" w:rsidP="00C87E24">
      <w:pPr>
        <w:spacing w:line="480" w:lineRule="auto"/>
        <w:ind w:right="-35"/>
        <w:jc w:val="both"/>
        <w:rPr>
          <w:rFonts w:ascii="Bookman Old Style" w:hAnsi="Bookman Old Style" w:cs="Arial"/>
          <w:sz w:val="28"/>
          <w:szCs w:val="28"/>
          <w:lang w:val="el-GR"/>
        </w:rPr>
      </w:pPr>
    </w:p>
    <w:p w14:paraId="1E5A101D" w14:textId="0CB317CA" w:rsidR="00B958ED" w:rsidRDefault="00B958ED"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Παράλληλα με την Έφεση καταχωρ</w:t>
      </w:r>
      <w:r w:rsidR="00C851D9">
        <w:rPr>
          <w:rFonts w:ascii="Bookman Old Style" w:hAnsi="Bookman Old Style" w:cs="Arial"/>
          <w:sz w:val="28"/>
          <w:szCs w:val="28"/>
          <w:lang w:val="el-GR"/>
        </w:rPr>
        <w:t>ίστηκε</w:t>
      </w:r>
      <w:r>
        <w:rPr>
          <w:rFonts w:ascii="Bookman Old Style" w:hAnsi="Bookman Old Style" w:cs="Arial"/>
          <w:sz w:val="28"/>
          <w:szCs w:val="28"/>
          <w:lang w:val="el-GR"/>
        </w:rPr>
        <w:t xml:space="preserve"> και </w:t>
      </w:r>
      <w:proofErr w:type="spellStart"/>
      <w:r>
        <w:rPr>
          <w:rFonts w:ascii="Bookman Old Style" w:hAnsi="Bookman Old Style" w:cs="Arial"/>
          <w:sz w:val="28"/>
          <w:szCs w:val="28"/>
          <w:lang w:val="el-GR"/>
        </w:rPr>
        <w:t>Αντέφεση</w:t>
      </w:r>
      <w:proofErr w:type="spellEnd"/>
      <w:r>
        <w:rPr>
          <w:rFonts w:ascii="Bookman Old Style" w:hAnsi="Bookman Old Style" w:cs="Arial"/>
          <w:sz w:val="28"/>
          <w:szCs w:val="28"/>
          <w:lang w:val="el-GR"/>
        </w:rPr>
        <w:t xml:space="preserve"> με την οποία ο Εφεσίβλητος Γενικός Εισαγγελέας προσβάλλει την Απόφαση του πρωτόδικου Δικαστηρίου να μην</w:t>
      </w:r>
      <w:r w:rsidR="00EC1BF0">
        <w:rPr>
          <w:rFonts w:ascii="Bookman Old Style" w:hAnsi="Bookman Old Style" w:cs="Arial"/>
          <w:sz w:val="28"/>
          <w:szCs w:val="28"/>
          <w:lang w:val="el-GR"/>
        </w:rPr>
        <w:t xml:space="preserve"> εξετάσει ζήτημα</w:t>
      </w:r>
      <w:r>
        <w:rPr>
          <w:rFonts w:ascii="Bookman Old Style" w:hAnsi="Bookman Old Style" w:cs="Arial"/>
          <w:sz w:val="28"/>
          <w:szCs w:val="28"/>
          <w:lang w:val="el-GR"/>
        </w:rPr>
        <w:t xml:space="preserve"> </w:t>
      </w:r>
      <w:r w:rsidR="00EC1BF0">
        <w:rPr>
          <w:rFonts w:ascii="Bookman Old Style" w:hAnsi="Bookman Old Style" w:cs="Arial"/>
          <w:sz w:val="28"/>
          <w:szCs w:val="28"/>
          <w:lang w:val="el-GR"/>
        </w:rPr>
        <w:t>παραγρα</w:t>
      </w:r>
      <w:r>
        <w:rPr>
          <w:rFonts w:ascii="Bookman Old Style" w:hAnsi="Bookman Old Style" w:cs="Arial"/>
          <w:sz w:val="28"/>
          <w:szCs w:val="28"/>
          <w:lang w:val="el-GR"/>
        </w:rPr>
        <w:t>φής που είχε εγερθεί από πλευράς της Δημοκρατίας.</w:t>
      </w:r>
    </w:p>
    <w:p w14:paraId="04ADA078" w14:textId="77777777" w:rsidR="0041512A" w:rsidRDefault="0041512A" w:rsidP="00C87E24">
      <w:pPr>
        <w:spacing w:line="480" w:lineRule="auto"/>
        <w:ind w:right="-35"/>
        <w:jc w:val="both"/>
        <w:rPr>
          <w:rFonts w:ascii="Bookman Old Style" w:hAnsi="Bookman Old Style" w:cs="Arial"/>
          <w:sz w:val="28"/>
          <w:szCs w:val="28"/>
          <w:lang w:val="el-GR"/>
        </w:rPr>
      </w:pPr>
    </w:p>
    <w:p w14:paraId="3D15090F" w14:textId="6FEC5954" w:rsidR="0041512A" w:rsidRDefault="0041512A"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πέντε Λόγους Έφεσης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προσβάλλει την ορθότητα της πρωτόδικης Απόφασης.</w:t>
      </w:r>
    </w:p>
    <w:p w14:paraId="04ED845F" w14:textId="77777777" w:rsidR="0041512A" w:rsidRDefault="0041512A" w:rsidP="00C87E24">
      <w:pPr>
        <w:spacing w:line="480" w:lineRule="auto"/>
        <w:ind w:right="-35"/>
        <w:jc w:val="both"/>
        <w:rPr>
          <w:rFonts w:ascii="Bookman Old Style" w:hAnsi="Bookman Old Style" w:cs="Arial"/>
          <w:sz w:val="28"/>
          <w:szCs w:val="28"/>
          <w:lang w:val="el-GR"/>
        </w:rPr>
      </w:pPr>
    </w:p>
    <w:p w14:paraId="62322DF7" w14:textId="46A9F1DB" w:rsidR="001815E1" w:rsidRDefault="001815E1"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Μέσω του</w:t>
      </w:r>
      <w:r w:rsidR="001D6182">
        <w:rPr>
          <w:rFonts w:ascii="Bookman Old Style" w:hAnsi="Bookman Old Style" w:cs="Arial"/>
          <w:sz w:val="28"/>
          <w:szCs w:val="28"/>
          <w:lang w:val="el-GR"/>
        </w:rPr>
        <w:t xml:space="preserve"> </w:t>
      </w:r>
      <w:r>
        <w:rPr>
          <w:rFonts w:ascii="Bookman Old Style" w:hAnsi="Bookman Old Style" w:cs="Arial"/>
          <w:b/>
          <w:bCs/>
          <w:sz w:val="28"/>
          <w:szCs w:val="28"/>
          <w:lang w:val="el-GR"/>
        </w:rPr>
        <w:t>1</w:t>
      </w:r>
      <w:r w:rsidRPr="001815E1">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w:t>
      </w:r>
      <w:r w:rsidR="002157FA">
        <w:rPr>
          <w:rFonts w:ascii="Bookman Old Style" w:hAnsi="Bookman Old Style" w:cs="Arial"/>
          <w:sz w:val="28"/>
          <w:szCs w:val="28"/>
          <w:lang w:val="el-GR"/>
        </w:rPr>
        <w:t xml:space="preserve">ο </w:t>
      </w:r>
      <w:proofErr w:type="spellStart"/>
      <w:r w:rsidR="002157FA">
        <w:rPr>
          <w:rFonts w:ascii="Bookman Old Style" w:hAnsi="Bookman Old Style" w:cs="Arial"/>
          <w:sz w:val="28"/>
          <w:szCs w:val="28"/>
          <w:lang w:val="el-GR"/>
        </w:rPr>
        <w:t>Εφεσείων</w:t>
      </w:r>
      <w:proofErr w:type="spellEnd"/>
      <w:r w:rsidR="002157FA">
        <w:rPr>
          <w:rFonts w:ascii="Bookman Old Style" w:hAnsi="Bookman Old Style" w:cs="Arial"/>
          <w:sz w:val="28"/>
          <w:szCs w:val="28"/>
          <w:lang w:val="el-GR"/>
        </w:rPr>
        <w:t xml:space="preserve"> </w:t>
      </w:r>
      <w:r>
        <w:rPr>
          <w:rFonts w:ascii="Bookman Old Style" w:hAnsi="Bookman Old Style" w:cs="Arial"/>
          <w:sz w:val="28"/>
          <w:szCs w:val="28"/>
          <w:lang w:val="el-GR"/>
        </w:rPr>
        <w:t>προβάλλει</w:t>
      </w:r>
      <w:r w:rsidR="008876F7">
        <w:rPr>
          <w:rFonts w:ascii="Bookman Old Style" w:hAnsi="Bookman Old Style" w:cs="Arial"/>
          <w:sz w:val="28"/>
          <w:szCs w:val="28"/>
          <w:lang w:val="el-GR"/>
        </w:rPr>
        <w:t xml:space="preserve"> ότι </w:t>
      </w:r>
      <w:r>
        <w:rPr>
          <w:rFonts w:ascii="Bookman Old Style" w:hAnsi="Bookman Old Style" w:cs="Arial"/>
          <w:sz w:val="28"/>
          <w:szCs w:val="28"/>
          <w:lang w:val="el-GR"/>
        </w:rPr>
        <w:t xml:space="preserve">το εύρημα του πρωτόδικου Δικαστηρίου </w:t>
      </w:r>
      <w:r w:rsidR="008876F7">
        <w:rPr>
          <w:rFonts w:ascii="Bookman Old Style" w:hAnsi="Bookman Old Style" w:cs="Arial"/>
          <w:sz w:val="28"/>
          <w:szCs w:val="28"/>
          <w:lang w:val="el-GR"/>
        </w:rPr>
        <w:t>ότι «</w:t>
      </w:r>
      <w:r w:rsidR="008876F7">
        <w:rPr>
          <w:rFonts w:ascii="Bookman Old Style" w:hAnsi="Bookman Old Style" w:cs="Arial"/>
          <w:i/>
          <w:iCs/>
          <w:sz w:val="28"/>
          <w:szCs w:val="28"/>
          <w:lang w:val="el-GR"/>
        </w:rPr>
        <w:t xml:space="preserve">το ξένο σώμα πιθανώς να μην ήταν </w:t>
      </w:r>
      <w:proofErr w:type="spellStart"/>
      <w:r w:rsidR="008876F7">
        <w:rPr>
          <w:rFonts w:ascii="Bookman Old Style" w:hAnsi="Bookman Old Style" w:cs="Arial"/>
          <w:i/>
          <w:iCs/>
          <w:sz w:val="28"/>
          <w:szCs w:val="28"/>
          <w:lang w:val="el-GR"/>
        </w:rPr>
        <w:t>γρέζο</w:t>
      </w:r>
      <w:proofErr w:type="spellEnd"/>
      <w:r w:rsidR="008876F7">
        <w:rPr>
          <w:rFonts w:ascii="Bookman Old Style" w:hAnsi="Bookman Old Style" w:cs="Arial"/>
          <w:sz w:val="28"/>
          <w:szCs w:val="28"/>
          <w:lang w:val="el-GR"/>
        </w:rPr>
        <w:t xml:space="preserve">», είναι άσχετο και λανθασμένο με την ύπαρξη της αμέλειας από τον Εφεσίβλητο. Με το </w:t>
      </w:r>
      <w:r w:rsidR="008876F7">
        <w:rPr>
          <w:rFonts w:ascii="Bookman Old Style" w:hAnsi="Bookman Old Style" w:cs="Arial"/>
          <w:b/>
          <w:bCs/>
          <w:sz w:val="28"/>
          <w:szCs w:val="28"/>
          <w:lang w:val="el-GR"/>
        </w:rPr>
        <w:t>2</w:t>
      </w:r>
      <w:r w:rsidR="008876F7" w:rsidRPr="008876F7">
        <w:rPr>
          <w:rFonts w:ascii="Bookman Old Style" w:hAnsi="Bookman Old Style" w:cs="Arial"/>
          <w:b/>
          <w:bCs/>
          <w:sz w:val="28"/>
          <w:szCs w:val="28"/>
          <w:vertAlign w:val="superscript"/>
          <w:lang w:val="el-GR"/>
        </w:rPr>
        <w:t>ο</w:t>
      </w:r>
      <w:r w:rsidR="008876F7">
        <w:rPr>
          <w:rFonts w:ascii="Bookman Old Style" w:hAnsi="Bookman Old Style" w:cs="Arial"/>
          <w:b/>
          <w:bCs/>
          <w:sz w:val="28"/>
          <w:szCs w:val="28"/>
          <w:lang w:val="el-GR"/>
        </w:rPr>
        <w:t xml:space="preserve"> Λόγο Έφεσης</w:t>
      </w:r>
      <w:r w:rsidR="008876F7">
        <w:rPr>
          <w:rFonts w:ascii="Bookman Old Style" w:hAnsi="Bookman Old Style" w:cs="Arial"/>
          <w:sz w:val="28"/>
          <w:szCs w:val="28"/>
          <w:lang w:val="el-GR"/>
        </w:rPr>
        <w:t xml:space="preserve"> προσβάλλει ως λανθασμένο το εύρημα του πρωτόδικου Δικαστηρίου ότι δεν είχε </w:t>
      </w:r>
      <w:proofErr w:type="spellStart"/>
      <w:r w:rsidR="008876F7">
        <w:rPr>
          <w:rFonts w:ascii="Bookman Old Style" w:hAnsi="Bookman Old Style" w:cs="Arial"/>
          <w:sz w:val="28"/>
          <w:szCs w:val="28"/>
          <w:lang w:val="el-GR"/>
        </w:rPr>
        <w:t>δικογραφηθεί</w:t>
      </w:r>
      <w:proofErr w:type="spellEnd"/>
      <w:r w:rsidR="008876F7">
        <w:rPr>
          <w:rFonts w:ascii="Bookman Old Style" w:hAnsi="Bookman Old Style" w:cs="Arial"/>
          <w:sz w:val="28"/>
          <w:szCs w:val="28"/>
          <w:lang w:val="el-GR"/>
        </w:rPr>
        <w:t xml:space="preserve"> η αμέλεια του Εφεσίβλητου. Με τον </w:t>
      </w:r>
      <w:r w:rsidR="008876F7">
        <w:rPr>
          <w:rFonts w:ascii="Bookman Old Style" w:hAnsi="Bookman Old Style" w:cs="Arial"/>
          <w:b/>
          <w:bCs/>
          <w:sz w:val="28"/>
          <w:szCs w:val="28"/>
          <w:lang w:val="el-GR"/>
        </w:rPr>
        <w:t>3</w:t>
      </w:r>
      <w:r w:rsidR="008876F7" w:rsidRPr="008876F7">
        <w:rPr>
          <w:rFonts w:ascii="Bookman Old Style" w:hAnsi="Bookman Old Style" w:cs="Arial"/>
          <w:b/>
          <w:bCs/>
          <w:sz w:val="28"/>
          <w:szCs w:val="28"/>
          <w:vertAlign w:val="superscript"/>
          <w:lang w:val="el-GR"/>
        </w:rPr>
        <w:t>ο</w:t>
      </w:r>
      <w:r w:rsidR="008876F7">
        <w:rPr>
          <w:rFonts w:ascii="Bookman Old Style" w:hAnsi="Bookman Old Style" w:cs="Arial"/>
          <w:b/>
          <w:bCs/>
          <w:sz w:val="28"/>
          <w:szCs w:val="28"/>
          <w:lang w:val="el-GR"/>
        </w:rPr>
        <w:t xml:space="preserve"> Λόγο Έφεσης</w:t>
      </w:r>
      <w:r w:rsidR="008876F7">
        <w:rPr>
          <w:rFonts w:ascii="Bookman Old Style" w:hAnsi="Bookman Old Style" w:cs="Arial"/>
          <w:sz w:val="28"/>
          <w:szCs w:val="28"/>
          <w:lang w:val="el-GR"/>
        </w:rPr>
        <w:t xml:space="preserve"> διατείνεται ότι λανθασμένα το πρωτόδικο Δικαστήριο δεν υπολόγισε τις αποζημιώσεις σε περίπτωση τυχόν ανατροπής της πρωτόδικης Απόφασης. Δια του </w:t>
      </w:r>
      <w:r w:rsidR="008876F7">
        <w:rPr>
          <w:rFonts w:ascii="Bookman Old Style" w:hAnsi="Bookman Old Style" w:cs="Arial"/>
          <w:b/>
          <w:bCs/>
          <w:sz w:val="28"/>
          <w:szCs w:val="28"/>
          <w:lang w:val="el-GR"/>
        </w:rPr>
        <w:t>4</w:t>
      </w:r>
      <w:r w:rsidR="008876F7" w:rsidRPr="008876F7">
        <w:rPr>
          <w:rFonts w:ascii="Bookman Old Style" w:hAnsi="Bookman Old Style" w:cs="Arial"/>
          <w:b/>
          <w:bCs/>
          <w:sz w:val="28"/>
          <w:szCs w:val="28"/>
          <w:vertAlign w:val="superscript"/>
          <w:lang w:val="el-GR"/>
        </w:rPr>
        <w:t>ου</w:t>
      </w:r>
      <w:r w:rsidR="008876F7">
        <w:rPr>
          <w:rFonts w:ascii="Bookman Old Style" w:hAnsi="Bookman Old Style" w:cs="Arial"/>
          <w:b/>
          <w:bCs/>
          <w:sz w:val="28"/>
          <w:szCs w:val="28"/>
          <w:lang w:val="el-GR"/>
        </w:rPr>
        <w:t xml:space="preserve"> Λόγου Έφεσης</w:t>
      </w:r>
      <w:r w:rsidR="008876F7">
        <w:rPr>
          <w:rFonts w:ascii="Bookman Old Style" w:hAnsi="Bookman Old Style" w:cs="Arial"/>
          <w:sz w:val="28"/>
          <w:szCs w:val="28"/>
          <w:lang w:val="el-GR"/>
        </w:rPr>
        <w:t xml:space="preserve"> προβάλλεται ότι η λανθασμένη εντύπωση του πρωτόδικου Δικαστηρίου για την πάροδο του χρόνου μεταξύ ατυχήματος και εκδίκασης οδήγησε, </w:t>
      </w:r>
      <w:r w:rsidR="008876F7">
        <w:rPr>
          <w:rFonts w:ascii="Bookman Old Style" w:hAnsi="Bookman Old Style" w:cs="Arial"/>
          <w:sz w:val="28"/>
          <w:szCs w:val="28"/>
          <w:lang w:val="el-GR"/>
        </w:rPr>
        <w:lastRenderedPageBreak/>
        <w:t xml:space="preserve">προφανώς, σε λανθασμένα συμπεράσματα. </w:t>
      </w:r>
      <w:r w:rsidR="006A44B0">
        <w:rPr>
          <w:rFonts w:ascii="Bookman Old Style" w:hAnsi="Bookman Old Style" w:cs="Arial"/>
          <w:sz w:val="28"/>
          <w:szCs w:val="28"/>
          <w:lang w:val="el-GR"/>
        </w:rPr>
        <w:t xml:space="preserve">Με τον </w:t>
      </w:r>
      <w:r w:rsidR="006A44B0">
        <w:rPr>
          <w:rFonts w:ascii="Bookman Old Style" w:hAnsi="Bookman Old Style" w:cs="Arial"/>
          <w:b/>
          <w:bCs/>
          <w:sz w:val="28"/>
          <w:szCs w:val="28"/>
          <w:lang w:val="el-GR"/>
        </w:rPr>
        <w:t>5</w:t>
      </w:r>
      <w:r w:rsidR="006A44B0" w:rsidRPr="006A44B0">
        <w:rPr>
          <w:rFonts w:ascii="Bookman Old Style" w:hAnsi="Bookman Old Style" w:cs="Arial"/>
          <w:b/>
          <w:bCs/>
          <w:sz w:val="28"/>
          <w:szCs w:val="28"/>
          <w:vertAlign w:val="superscript"/>
          <w:lang w:val="el-GR"/>
        </w:rPr>
        <w:t>ο</w:t>
      </w:r>
      <w:r w:rsidR="006A44B0">
        <w:rPr>
          <w:rFonts w:ascii="Bookman Old Style" w:hAnsi="Bookman Old Style" w:cs="Arial"/>
          <w:b/>
          <w:bCs/>
          <w:sz w:val="28"/>
          <w:szCs w:val="28"/>
          <w:lang w:val="el-GR"/>
        </w:rPr>
        <w:t xml:space="preserve"> Λόγο Έφεσης</w:t>
      </w:r>
      <w:r w:rsidR="006A44B0">
        <w:rPr>
          <w:rFonts w:ascii="Bookman Old Style" w:hAnsi="Bookman Old Style" w:cs="Arial"/>
          <w:sz w:val="28"/>
          <w:szCs w:val="28"/>
          <w:lang w:val="el-GR"/>
        </w:rPr>
        <w:t xml:space="preserve"> προσβάλλεται ως λανθασμένη η αναφορά του πρωτόδικου Δικαστηρίου ότι δεν </w:t>
      </w:r>
      <w:proofErr w:type="spellStart"/>
      <w:r w:rsidR="006A44B0">
        <w:rPr>
          <w:rFonts w:ascii="Bookman Old Style" w:hAnsi="Bookman Old Style" w:cs="Arial"/>
          <w:sz w:val="28"/>
          <w:szCs w:val="28"/>
          <w:lang w:val="el-GR"/>
        </w:rPr>
        <w:t>αναφέρετο</w:t>
      </w:r>
      <w:proofErr w:type="spellEnd"/>
      <w:r w:rsidR="006A44B0">
        <w:rPr>
          <w:rFonts w:ascii="Bookman Old Style" w:hAnsi="Bookman Old Style" w:cs="Arial"/>
          <w:sz w:val="28"/>
          <w:szCs w:val="28"/>
          <w:lang w:val="el-GR"/>
        </w:rPr>
        <w:t xml:space="preserve"> στο δικόγραφο του </w:t>
      </w:r>
      <w:proofErr w:type="spellStart"/>
      <w:r w:rsidR="006A44B0">
        <w:rPr>
          <w:rFonts w:ascii="Bookman Old Style" w:hAnsi="Bookman Old Style" w:cs="Arial"/>
          <w:sz w:val="28"/>
          <w:szCs w:val="28"/>
          <w:lang w:val="el-GR"/>
        </w:rPr>
        <w:t>Εφεσείοντα</w:t>
      </w:r>
      <w:proofErr w:type="spellEnd"/>
      <w:r w:rsidR="006A44B0">
        <w:rPr>
          <w:rFonts w:ascii="Bookman Old Style" w:hAnsi="Bookman Old Style" w:cs="Arial"/>
          <w:sz w:val="28"/>
          <w:szCs w:val="28"/>
          <w:lang w:val="el-GR"/>
        </w:rPr>
        <w:t xml:space="preserve"> ότι αυτός είχε τύχει περίθαλψης στο Τμήμα Πρώτων Βοηθειών. </w:t>
      </w:r>
    </w:p>
    <w:p w14:paraId="3A1A3E36" w14:textId="77777777" w:rsidR="007F3A3A" w:rsidRDefault="007F3A3A" w:rsidP="00C87E24">
      <w:pPr>
        <w:spacing w:line="480" w:lineRule="auto"/>
        <w:ind w:right="-35"/>
        <w:jc w:val="both"/>
        <w:rPr>
          <w:rFonts w:ascii="Bookman Old Style" w:hAnsi="Bookman Old Style" w:cs="Arial"/>
          <w:sz w:val="28"/>
          <w:szCs w:val="28"/>
          <w:lang w:val="el-GR"/>
        </w:rPr>
      </w:pPr>
    </w:p>
    <w:p w14:paraId="1BD18386" w14:textId="0A265C02" w:rsidR="00F670E9" w:rsidRDefault="007F3A3A"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w:t>
      </w:r>
      <w:r w:rsidRPr="007F3A3A">
        <w:rPr>
          <w:rFonts w:ascii="Bookman Old Style" w:hAnsi="Bookman Old Style" w:cs="Arial"/>
          <w:b/>
          <w:bCs/>
          <w:sz w:val="28"/>
          <w:szCs w:val="28"/>
          <w:lang w:val="el-GR"/>
        </w:rPr>
        <w:t xml:space="preserve">Λόγοι Έφεσης 2 </w:t>
      </w:r>
      <w:r>
        <w:rPr>
          <w:rFonts w:ascii="Bookman Old Style" w:hAnsi="Bookman Old Style" w:cs="Arial"/>
          <w:sz w:val="28"/>
          <w:szCs w:val="28"/>
          <w:lang w:val="el-GR"/>
        </w:rPr>
        <w:t xml:space="preserve">και </w:t>
      </w:r>
      <w:r w:rsidRPr="007F3A3A">
        <w:rPr>
          <w:rFonts w:ascii="Bookman Old Style" w:hAnsi="Bookman Old Style" w:cs="Arial"/>
          <w:b/>
          <w:bCs/>
          <w:sz w:val="28"/>
          <w:szCs w:val="28"/>
          <w:lang w:val="el-GR"/>
        </w:rPr>
        <w:t>5</w:t>
      </w:r>
      <w:r>
        <w:rPr>
          <w:rFonts w:ascii="Bookman Old Style" w:hAnsi="Bookman Old Style" w:cs="Arial"/>
          <w:sz w:val="28"/>
          <w:szCs w:val="28"/>
          <w:lang w:val="el-GR"/>
        </w:rPr>
        <w:t xml:space="preserve"> είναι συναφείς και θα εξετασθούν μαζί.</w:t>
      </w:r>
    </w:p>
    <w:p w14:paraId="4FAF605B" w14:textId="77777777" w:rsidR="0035627C" w:rsidRDefault="0035627C" w:rsidP="00C87E24">
      <w:pPr>
        <w:spacing w:line="480" w:lineRule="auto"/>
        <w:ind w:right="-35"/>
        <w:jc w:val="both"/>
        <w:rPr>
          <w:rFonts w:ascii="Bookman Old Style" w:hAnsi="Bookman Old Style" w:cs="Arial"/>
          <w:sz w:val="28"/>
          <w:szCs w:val="28"/>
          <w:lang w:val="el-GR"/>
        </w:rPr>
      </w:pPr>
    </w:p>
    <w:p w14:paraId="16105123" w14:textId="740EF82D" w:rsidR="0050195A" w:rsidRDefault="0035627C"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κύ</w:t>
      </w:r>
      <w:r w:rsidRPr="0035627C">
        <w:rPr>
          <w:rFonts w:ascii="Bookman Old Style" w:hAnsi="Bookman Old Style" w:cs="Arial"/>
          <w:sz w:val="28"/>
          <w:szCs w:val="28"/>
          <w:lang w:val="el-GR"/>
        </w:rPr>
        <w:t>ριο</w:t>
      </w:r>
      <w:r w:rsidRPr="0035627C">
        <w:rPr>
          <w:rFonts w:ascii="Bookman Old Style" w:hAnsi="Bookman Old Style" w:cs="Arial"/>
          <w:b/>
          <w:sz w:val="28"/>
          <w:szCs w:val="28"/>
          <w:lang w:val="el-GR"/>
        </w:rPr>
        <w:t xml:space="preserve"> </w:t>
      </w:r>
      <w:r w:rsidRPr="0035627C">
        <w:rPr>
          <w:rFonts w:ascii="Bookman Old Style" w:hAnsi="Bookman Old Style" w:cs="Arial"/>
          <w:sz w:val="28"/>
          <w:szCs w:val="28"/>
          <w:lang w:val="el-GR"/>
        </w:rPr>
        <w:t xml:space="preserve">ερώτημα που προκύπτει </w:t>
      </w:r>
      <w:r>
        <w:rPr>
          <w:rFonts w:ascii="Bookman Old Style" w:hAnsi="Bookman Old Style" w:cs="Arial"/>
          <w:sz w:val="28"/>
          <w:szCs w:val="28"/>
          <w:lang w:val="el-GR"/>
        </w:rPr>
        <w:t xml:space="preserve">είναι κατά πόσο η προσαχθείσα από την πλευρά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μαρτυρία</w:t>
      </w:r>
      <w:r w:rsidR="00C851D9">
        <w:rPr>
          <w:rFonts w:ascii="Bookman Old Style" w:hAnsi="Bookman Old Style" w:cs="Arial"/>
          <w:sz w:val="28"/>
          <w:szCs w:val="28"/>
          <w:lang w:val="el-GR"/>
        </w:rPr>
        <w:t xml:space="preserve"> </w:t>
      </w:r>
      <w:r w:rsidR="00A05114">
        <w:rPr>
          <w:rFonts w:ascii="Bookman Old Style" w:hAnsi="Bookman Old Style" w:cs="Arial"/>
          <w:sz w:val="28"/>
          <w:szCs w:val="28"/>
          <w:lang w:val="el-GR"/>
        </w:rPr>
        <w:t xml:space="preserve">ήταν σύμφωνη </w:t>
      </w:r>
      <w:r>
        <w:rPr>
          <w:rFonts w:ascii="Bookman Old Style" w:hAnsi="Bookman Old Style" w:cs="Arial"/>
          <w:sz w:val="28"/>
          <w:szCs w:val="28"/>
          <w:lang w:val="el-GR"/>
        </w:rPr>
        <w:t xml:space="preserve">και/ή </w:t>
      </w:r>
      <w:proofErr w:type="spellStart"/>
      <w:r w:rsidR="00A05114">
        <w:rPr>
          <w:rFonts w:ascii="Bookman Old Style" w:hAnsi="Bookman Old Style" w:cs="Arial"/>
          <w:sz w:val="28"/>
          <w:szCs w:val="28"/>
          <w:lang w:val="el-GR"/>
        </w:rPr>
        <w:t>ε</w:t>
      </w:r>
      <w:r>
        <w:rPr>
          <w:rFonts w:ascii="Bookman Old Style" w:hAnsi="Bookman Old Style" w:cs="Arial"/>
          <w:sz w:val="28"/>
          <w:szCs w:val="28"/>
          <w:lang w:val="el-GR"/>
        </w:rPr>
        <w:t>καλύπτετο</w:t>
      </w:r>
      <w:proofErr w:type="spellEnd"/>
      <w:r>
        <w:rPr>
          <w:rFonts w:ascii="Bookman Old Style" w:hAnsi="Bookman Old Style" w:cs="Arial"/>
          <w:sz w:val="28"/>
          <w:szCs w:val="28"/>
          <w:lang w:val="el-GR"/>
        </w:rPr>
        <w:t xml:space="preserve"> από τους </w:t>
      </w:r>
      <w:proofErr w:type="spellStart"/>
      <w:r>
        <w:rPr>
          <w:rFonts w:ascii="Bookman Old Style" w:hAnsi="Bookman Old Style" w:cs="Arial"/>
          <w:sz w:val="28"/>
          <w:szCs w:val="28"/>
          <w:lang w:val="el-GR"/>
        </w:rPr>
        <w:t>δικογραφημένους</w:t>
      </w:r>
      <w:proofErr w:type="spellEnd"/>
      <w:r>
        <w:rPr>
          <w:rFonts w:ascii="Bookman Old Style" w:hAnsi="Bookman Old Style" w:cs="Arial"/>
          <w:sz w:val="28"/>
          <w:szCs w:val="28"/>
          <w:lang w:val="el-GR"/>
        </w:rPr>
        <w:t xml:space="preserve"> ισχυρισμούς που αφορούσαν στην αμέλεια του Εφεσίβλητου. Έχουμε ήδη αναφερθεί στις επισημάνσεις του πρωτόδικου Δικαστηρίου σ</w:t>
      </w:r>
      <w:r w:rsidR="00A05114">
        <w:rPr>
          <w:rFonts w:ascii="Bookman Old Style" w:hAnsi="Bookman Old Style" w:cs="Arial"/>
          <w:sz w:val="28"/>
          <w:szCs w:val="28"/>
          <w:lang w:val="el-GR"/>
        </w:rPr>
        <w:t xml:space="preserve">ύμφωνα με τις οποίες </w:t>
      </w:r>
      <w:r>
        <w:rPr>
          <w:rFonts w:ascii="Bookman Old Style" w:hAnsi="Bookman Old Style" w:cs="Arial"/>
          <w:sz w:val="28"/>
          <w:szCs w:val="28"/>
          <w:lang w:val="el-GR"/>
        </w:rPr>
        <w:t xml:space="preserve">κρίθηκε ότι το παράπονο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w:t>
      </w:r>
      <w:r w:rsidR="00D4284D">
        <w:rPr>
          <w:rFonts w:ascii="Bookman Old Style" w:hAnsi="Bookman Old Style" w:cs="Arial"/>
          <w:sz w:val="28"/>
          <w:szCs w:val="28"/>
          <w:lang w:val="el-GR"/>
        </w:rPr>
        <w:t>,</w:t>
      </w:r>
      <w:r>
        <w:rPr>
          <w:rFonts w:ascii="Bookman Old Style" w:hAnsi="Bookman Old Style" w:cs="Arial"/>
          <w:sz w:val="28"/>
          <w:szCs w:val="28"/>
          <w:lang w:val="el-GR"/>
        </w:rPr>
        <w:t xml:space="preserve"> κατ</w:t>
      </w:r>
      <w:r w:rsidR="001D6182">
        <w:rPr>
          <w:rFonts w:ascii="Bookman Old Style" w:hAnsi="Bookman Old Style" w:cs="Arial"/>
          <w:sz w:val="28"/>
          <w:szCs w:val="28"/>
          <w:lang w:val="el-GR"/>
        </w:rPr>
        <w:t xml:space="preserve">’ </w:t>
      </w:r>
      <w:r>
        <w:rPr>
          <w:rFonts w:ascii="Bookman Old Style" w:hAnsi="Bookman Old Style" w:cs="Arial"/>
          <w:sz w:val="28"/>
          <w:szCs w:val="28"/>
          <w:lang w:val="el-GR"/>
        </w:rPr>
        <w:t>επέκταση</w:t>
      </w:r>
      <w:r w:rsidR="00D4284D">
        <w:rPr>
          <w:rFonts w:ascii="Bookman Old Style" w:hAnsi="Bookman Old Style" w:cs="Arial"/>
          <w:sz w:val="28"/>
          <w:szCs w:val="28"/>
          <w:lang w:val="el-GR"/>
        </w:rPr>
        <w:t>,</w:t>
      </w:r>
      <w:r>
        <w:rPr>
          <w:rFonts w:ascii="Bookman Old Style" w:hAnsi="Bookman Old Style" w:cs="Arial"/>
          <w:sz w:val="28"/>
          <w:szCs w:val="28"/>
          <w:lang w:val="el-GR"/>
        </w:rPr>
        <w:t xml:space="preserve"> η αποδιδόμενη στον Εφεσίβλητο αμέλεια που αφορούσε σε περίθαλψη της οποίας έτυχε στο Τμήμα Πρώτων Βοηθειών δεν </w:t>
      </w:r>
      <w:proofErr w:type="spellStart"/>
      <w:r w:rsidR="00A05114">
        <w:rPr>
          <w:rFonts w:ascii="Bookman Old Style" w:hAnsi="Bookman Old Style" w:cs="Arial"/>
          <w:sz w:val="28"/>
          <w:szCs w:val="28"/>
          <w:lang w:val="el-GR"/>
        </w:rPr>
        <w:t>ε</w:t>
      </w:r>
      <w:r>
        <w:rPr>
          <w:rFonts w:ascii="Bookman Old Style" w:hAnsi="Bookman Old Style" w:cs="Arial"/>
          <w:sz w:val="28"/>
          <w:szCs w:val="28"/>
          <w:lang w:val="el-GR"/>
        </w:rPr>
        <w:t>δικογραφείτο</w:t>
      </w:r>
      <w:proofErr w:type="spellEnd"/>
      <w:r>
        <w:rPr>
          <w:rFonts w:ascii="Bookman Old Style" w:hAnsi="Bookman Old Style" w:cs="Arial"/>
          <w:sz w:val="28"/>
          <w:szCs w:val="28"/>
          <w:lang w:val="el-GR"/>
        </w:rPr>
        <w:t xml:space="preserve"> πουθενά στην Έκθεση Απαίτησης αφενός</w:t>
      </w:r>
      <w:r w:rsidR="00D4284D">
        <w:rPr>
          <w:rFonts w:ascii="Bookman Old Style" w:hAnsi="Bookman Old Style" w:cs="Arial"/>
          <w:sz w:val="28"/>
          <w:szCs w:val="28"/>
          <w:lang w:val="el-GR"/>
        </w:rPr>
        <w:t>,</w:t>
      </w:r>
      <w:r>
        <w:rPr>
          <w:rFonts w:ascii="Bookman Old Style" w:hAnsi="Bookman Old Style" w:cs="Arial"/>
          <w:sz w:val="28"/>
          <w:szCs w:val="28"/>
          <w:lang w:val="el-GR"/>
        </w:rPr>
        <w:t xml:space="preserve"> </w:t>
      </w:r>
      <w:r w:rsidR="001D6182">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και </w:t>
      </w:r>
      <w:r w:rsidR="00D4284D">
        <w:rPr>
          <w:rFonts w:ascii="Bookman Old Style" w:hAnsi="Bookman Old Style" w:cs="Arial"/>
          <w:sz w:val="28"/>
          <w:szCs w:val="28"/>
          <w:lang w:val="el-GR"/>
        </w:rPr>
        <w:t xml:space="preserve">ότι τα όσα είχαν </w:t>
      </w:r>
      <w:proofErr w:type="spellStart"/>
      <w:r w:rsidR="00D4284D">
        <w:rPr>
          <w:rFonts w:ascii="Bookman Old Style" w:hAnsi="Bookman Old Style" w:cs="Arial"/>
          <w:sz w:val="28"/>
          <w:szCs w:val="28"/>
          <w:lang w:val="el-GR"/>
        </w:rPr>
        <w:t>δικογραφηθεί</w:t>
      </w:r>
      <w:proofErr w:type="spellEnd"/>
      <w:r w:rsidR="00D4284D">
        <w:rPr>
          <w:rFonts w:ascii="Bookman Old Style" w:hAnsi="Bookman Old Style" w:cs="Arial"/>
          <w:sz w:val="28"/>
          <w:szCs w:val="28"/>
          <w:lang w:val="el-GR"/>
        </w:rPr>
        <w:t xml:space="preserve">, συμπεριλαμβανομένων και των λεπτομερειών αμελείας στην Έκθεση Απαίτησης, δεν είχαν προωθηθεί μέσω της μαρτυρίας που ο </w:t>
      </w:r>
      <w:proofErr w:type="spellStart"/>
      <w:r w:rsidR="00D4284D">
        <w:rPr>
          <w:rFonts w:ascii="Bookman Old Style" w:hAnsi="Bookman Old Style" w:cs="Arial"/>
          <w:sz w:val="28"/>
          <w:szCs w:val="28"/>
          <w:lang w:val="el-GR"/>
        </w:rPr>
        <w:t>Εφεσείων</w:t>
      </w:r>
      <w:proofErr w:type="spellEnd"/>
      <w:r w:rsidR="00D4284D">
        <w:rPr>
          <w:rFonts w:ascii="Bookman Old Style" w:hAnsi="Bookman Old Style" w:cs="Arial"/>
          <w:sz w:val="28"/>
          <w:szCs w:val="28"/>
          <w:lang w:val="el-GR"/>
        </w:rPr>
        <w:t xml:space="preserve"> προσκόμισε κατά την ακρόαση της υπόθεσης,</w:t>
      </w:r>
      <w:r w:rsidR="00D4284D" w:rsidRPr="00D4284D">
        <w:rPr>
          <w:rFonts w:ascii="Bookman Old Style" w:hAnsi="Bookman Old Style" w:cs="Arial"/>
          <w:sz w:val="28"/>
          <w:szCs w:val="28"/>
          <w:lang w:val="el-GR"/>
        </w:rPr>
        <w:t xml:space="preserve"> </w:t>
      </w:r>
      <w:r w:rsidR="00D4284D">
        <w:rPr>
          <w:rFonts w:ascii="Bookman Old Style" w:hAnsi="Bookman Old Style" w:cs="Arial"/>
          <w:sz w:val="28"/>
          <w:szCs w:val="28"/>
          <w:lang w:val="el-GR"/>
        </w:rPr>
        <w:t>αφετέρου.</w:t>
      </w:r>
    </w:p>
    <w:p w14:paraId="67305B78" w14:textId="77777777" w:rsidR="00A05114" w:rsidRDefault="00A05114" w:rsidP="00C87E24">
      <w:pPr>
        <w:spacing w:line="480" w:lineRule="auto"/>
        <w:ind w:right="-35"/>
        <w:jc w:val="both"/>
        <w:rPr>
          <w:rFonts w:ascii="Bookman Old Style" w:hAnsi="Bookman Old Style" w:cs="Arial"/>
          <w:sz w:val="28"/>
          <w:szCs w:val="28"/>
          <w:lang w:val="el-GR"/>
        </w:rPr>
      </w:pPr>
    </w:p>
    <w:p w14:paraId="0B056989" w14:textId="793F4D56" w:rsidR="00FB7373" w:rsidRDefault="0050195A"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Η θέση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ήταν ότι η μόνη διαφοροποίηση που υπήρξε ήταν ότι</w:t>
      </w:r>
      <w:r w:rsidR="001D6182">
        <w:rPr>
          <w:rFonts w:ascii="Bookman Old Style" w:hAnsi="Bookman Old Style" w:cs="Arial"/>
          <w:sz w:val="28"/>
          <w:szCs w:val="28"/>
          <w:lang w:val="el-GR"/>
        </w:rPr>
        <w:t>,</w:t>
      </w:r>
      <w:r>
        <w:rPr>
          <w:rFonts w:ascii="Bookman Old Style" w:hAnsi="Bookman Old Style" w:cs="Arial"/>
          <w:sz w:val="28"/>
          <w:szCs w:val="28"/>
          <w:lang w:val="el-GR"/>
        </w:rPr>
        <w:t xml:space="preserve"> ενώ τα δικόγραφα μιλούσαν για αμέλεια του Εφεσίβλητου </w:t>
      </w:r>
      <w:proofErr w:type="spellStart"/>
      <w:r>
        <w:rPr>
          <w:rFonts w:ascii="Bookman Old Style" w:hAnsi="Bookman Old Style" w:cs="Arial"/>
          <w:sz w:val="28"/>
          <w:szCs w:val="28"/>
          <w:lang w:val="el-GR"/>
        </w:rPr>
        <w:t>καθόλη</w:t>
      </w:r>
      <w:proofErr w:type="spellEnd"/>
      <w:r>
        <w:rPr>
          <w:rFonts w:ascii="Bookman Old Style" w:hAnsi="Bookman Old Style" w:cs="Arial"/>
          <w:sz w:val="28"/>
          <w:szCs w:val="28"/>
          <w:lang w:val="el-GR"/>
        </w:rPr>
        <w:t xml:space="preserve"> τη διάρκεια της περίθαλψης και/ή θεραπ</w:t>
      </w:r>
      <w:r w:rsidR="001D6182">
        <w:rPr>
          <w:rFonts w:ascii="Bookman Old Style" w:hAnsi="Bookman Old Style" w:cs="Arial"/>
          <w:sz w:val="28"/>
          <w:szCs w:val="28"/>
          <w:lang w:val="el-GR"/>
        </w:rPr>
        <w:t>εί</w:t>
      </w:r>
      <w:r>
        <w:rPr>
          <w:rFonts w:ascii="Bookman Old Style" w:hAnsi="Bookman Old Style" w:cs="Arial"/>
          <w:sz w:val="28"/>
          <w:szCs w:val="28"/>
          <w:lang w:val="el-GR"/>
        </w:rPr>
        <w:t xml:space="preserve">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αργότερα κατά την ακρόαση της υπόθεσης ο ισχυρισμός για αμέλεια περιορίστηκε στην περίθαλψη και/ή θεραπεία που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έλαβε στο τμήμα Πρώτων Βοηθειών και ότι ο εν λόγω περιορισμός της απαίτησης δεν επέβαλλε περαιτέρω </w:t>
      </w:r>
      <w:proofErr w:type="spellStart"/>
      <w:r>
        <w:rPr>
          <w:rFonts w:ascii="Bookman Old Style" w:hAnsi="Bookman Old Style" w:cs="Arial"/>
          <w:sz w:val="28"/>
          <w:szCs w:val="28"/>
          <w:lang w:val="el-GR"/>
        </w:rPr>
        <w:t>δικογράφηση</w:t>
      </w:r>
      <w:proofErr w:type="spellEnd"/>
      <w:r>
        <w:rPr>
          <w:rFonts w:ascii="Bookman Old Style" w:hAnsi="Bookman Old Style" w:cs="Arial"/>
          <w:sz w:val="28"/>
          <w:szCs w:val="28"/>
          <w:lang w:val="el-GR"/>
        </w:rPr>
        <w:t xml:space="preserve"> για τη συγκεκριμένη αμέλεια.</w:t>
      </w:r>
    </w:p>
    <w:p w14:paraId="69AE5AA0" w14:textId="77777777" w:rsidR="005D4599" w:rsidRDefault="005D4599" w:rsidP="00C87E24">
      <w:pPr>
        <w:spacing w:line="480" w:lineRule="auto"/>
        <w:ind w:right="-35"/>
        <w:jc w:val="both"/>
        <w:rPr>
          <w:rFonts w:ascii="Bookman Old Style" w:hAnsi="Bookman Old Style" w:cs="Arial"/>
          <w:sz w:val="28"/>
          <w:szCs w:val="28"/>
          <w:lang w:val="el-GR"/>
        </w:rPr>
      </w:pPr>
    </w:p>
    <w:p w14:paraId="60D78C42" w14:textId="77777777" w:rsidR="008D0BAF" w:rsidRDefault="00FB7373"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Για τους σκοπούς εξέτασης του υπό κρίση ερωτήματος κρίνεται επιβεβλημένη η παράθεση των βασικών ισχυρισμών του </w:t>
      </w:r>
      <w:proofErr w:type="spellStart"/>
      <w:r>
        <w:rPr>
          <w:rFonts w:ascii="Bookman Old Style" w:hAnsi="Bookman Old Style" w:cs="Arial"/>
          <w:sz w:val="28"/>
          <w:szCs w:val="28"/>
          <w:lang w:val="el-GR"/>
        </w:rPr>
        <w:t>Εφεσείοντα</w:t>
      </w:r>
      <w:proofErr w:type="spellEnd"/>
      <w:r w:rsidR="008D0BAF">
        <w:rPr>
          <w:rFonts w:ascii="Bookman Old Style" w:hAnsi="Bookman Old Style" w:cs="Arial"/>
          <w:sz w:val="28"/>
          <w:szCs w:val="28"/>
          <w:lang w:val="el-GR"/>
        </w:rPr>
        <w:t xml:space="preserve"> </w:t>
      </w:r>
      <w:r>
        <w:rPr>
          <w:rFonts w:ascii="Bookman Old Style" w:hAnsi="Bookman Old Style" w:cs="Arial"/>
          <w:sz w:val="28"/>
          <w:szCs w:val="28"/>
          <w:lang w:val="el-GR"/>
        </w:rPr>
        <w:t xml:space="preserve">όπως αυτοί προκύπτουν από την Έκθεση Απαίτησης. </w:t>
      </w:r>
    </w:p>
    <w:p w14:paraId="482C9B8A" w14:textId="77777777" w:rsidR="008D0BAF" w:rsidRDefault="008D0BAF" w:rsidP="00C87E24">
      <w:pPr>
        <w:spacing w:line="480" w:lineRule="auto"/>
        <w:ind w:right="-35"/>
        <w:jc w:val="both"/>
        <w:rPr>
          <w:rFonts w:ascii="Bookman Old Style" w:hAnsi="Bookman Old Style" w:cs="Arial"/>
          <w:sz w:val="28"/>
          <w:szCs w:val="28"/>
          <w:lang w:val="el-GR"/>
        </w:rPr>
      </w:pPr>
    </w:p>
    <w:p w14:paraId="7257D59F" w14:textId="77777777" w:rsidR="008D0BAF" w:rsidRDefault="008D0BAF"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βασικοί </w:t>
      </w:r>
      <w:proofErr w:type="spellStart"/>
      <w:r>
        <w:rPr>
          <w:rFonts w:ascii="Bookman Old Style" w:hAnsi="Bookman Old Style" w:cs="Arial"/>
          <w:sz w:val="28"/>
          <w:szCs w:val="28"/>
          <w:lang w:val="el-GR"/>
        </w:rPr>
        <w:t>δικογραφημένοι</w:t>
      </w:r>
      <w:proofErr w:type="spellEnd"/>
      <w:r>
        <w:rPr>
          <w:rFonts w:ascii="Bookman Old Style" w:hAnsi="Bookman Old Style" w:cs="Arial"/>
          <w:sz w:val="28"/>
          <w:szCs w:val="28"/>
          <w:lang w:val="el-GR"/>
        </w:rPr>
        <w:t xml:space="preserve"> του ισχυρισμοί μπορούν να συνοψισθούν ως ακολούθως:</w:t>
      </w:r>
    </w:p>
    <w:p w14:paraId="2EAB2275" w14:textId="77777777" w:rsidR="00F27A4E" w:rsidRDefault="00F27A4E" w:rsidP="00C87E24">
      <w:pPr>
        <w:spacing w:line="480" w:lineRule="auto"/>
        <w:ind w:right="-35"/>
        <w:jc w:val="both"/>
        <w:rPr>
          <w:rFonts w:ascii="Bookman Old Style" w:hAnsi="Bookman Old Style" w:cs="Arial"/>
          <w:sz w:val="28"/>
          <w:szCs w:val="28"/>
          <w:lang w:val="el-GR"/>
        </w:rPr>
      </w:pPr>
    </w:p>
    <w:p w14:paraId="7655B958" w14:textId="44B1AF33" w:rsidR="008D0BAF" w:rsidRDefault="008D0BAF"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Εφεσείων</w:t>
      </w:r>
      <w:proofErr w:type="spellEnd"/>
      <w:r w:rsidR="00F27A4E">
        <w:rPr>
          <w:rFonts w:ascii="Bookman Old Style" w:hAnsi="Bookman Old Style" w:cs="Arial"/>
          <w:sz w:val="28"/>
          <w:szCs w:val="28"/>
          <w:lang w:val="el-GR"/>
        </w:rPr>
        <w:t>,</w:t>
      </w:r>
      <w:r>
        <w:rPr>
          <w:rFonts w:ascii="Bookman Old Style" w:hAnsi="Bookman Old Style" w:cs="Arial"/>
          <w:sz w:val="28"/>
          <w:szCs w:val="28"/>
          <w:lang w:val="el-GR"/>
        </w:rPr>
        <w:t xml:space="preserve"> ο οποίος ήτο μηχανικός οχημάτων στην Εθνική Φρουρά, ενώ την 9/9/1996 ασχολείτο με την εργασία του, </w:t>
      </w:r>
      <w:r w:rsidR="00F27A4E">
        <w:rPr>
          <w:rFonts w:ascii="Bookman Old Style" w:hAnsi="Bookman Old Style" w:cs="Arial"/>
          <w:sz w:val="28"/>
          <w:szCs w:val="28"/>
          <w:lang w:val="el-GR"/>
        </w:rPr>
        <w:t>«</w:t>
      </w:r>
      <w:r w:rsidRPr="00F27A4E">
        <w:rPr>
          <w:rFonts w:ascii="Bookman Old Style" w:hAnsi="Bookman Old Style" w:cs="Arial"/>
          <w:i/>
          <w:sz w:val="28"/>
          <w:szCs w:val="28"/>
          <w:lang w:val="el-GR"/>
        </w:rPr>
        <w:t>αισθάνθηκε πόνο και ξένο σώμα στον αριστερό οφθαλμό του</w:t>
      </w:r>
      <w:r w:rsidR="00F27A4E">
        <w:rPr>
          <w:rFonts w:ascii="Bookman Old Style" w:hAnsi="Bookman Old Style" w:cs="Arial"/>
          <w:sz w:val="28"/>
          <w:szCs w:val="28"/>
          <w:lang w:val="el-GR"/>
        </w:rPr>
        <w:t>»</w:t>
      </w:r>
      <w:r>
        <w:rPr>
          <w:rFonts w:ascii="Bookman Old Style" w:hAnsi="Bookman Old Style" w:cs="Arial"/>
          <w:sz w:val="28"/>
          <w:szCs w:val="28"/>
          <w:lang w:val="el-GR"/>
        </w:rPr>
        <w:t xml:space="preserve"> και </w:t>
      </w:r>
      <w:r w:rsidR="00F27A4E">
        <w:rPr>
          <w:rFonts w:ascii="Bookman Old Style" w:hAnsi="Bookman Old Style" w:cs="Arial"/>
          <w:sz w:val="28"/>
          <w:szCs w:val="28"/>
          <w:lang w:val="el-GR"/>
        </w:rPr>
        <w:t>«</w:t>
      </w:r>
      <w:r w:rsidRPr="00F27A4E">
        <w:rPr>
          <w:rFonts w:ascii="Bookman Old Style" w:hAnsi="Bookman Old Style" w:cs="Arial"/>
          <w:i/>
          <w:sz w:val="28"/>
          <w:szCs w:val="28"/>
          <w:lang w:val="el-GR"/>
        </w:rPr>
        <w:t>μετέβηκε στις Πρώτες Βοήθειες και ακολούθως στο Στρατιωτικό Νοσοκομείο Β.Μ.Η. όπου του έγινε περίθαλψη από το Στρατιωτικό Οφθαλμίατρο</w:t>
      </w:r>
      <w:r w:rsidR="00F27A4E">
        <w:rPr>
          <w:rFonts w:ascii="Bookman Old Style" w:hAnsi="Bookman Old Style" w:cs="Arial"/>
          <w:sz w:val="28"/>
          <w:szCs w:val="28"/>
          <w:lang w:val="el-GR"/>
        </w:rPr>
        <w:t>»</w:t>
      </w:r>
      <w:r w:rsidR="0097570C">
        <w:rPr>
          <w:rFonts w:ascii="Bookman Old Style" w:hAnsi="Bookman Old Style" w:cs="Arial"/>
          <w:sz w:val="28"/>
          <w:szCs w:val="28"/>
          <w:lang w:val="el-GR"/>
        </w:rPr>
        <w:t>.</w:t>
      </w:r>
    </w:p>
    <w:p w14:paraId="51B452D0" w14:textId="77777777" w:rsidR="00F27A4E" w:rsidRDefault="00F27A4E"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12/9/1996 μετέβη στα εξωτερικά οφθαλμολογικά ιατρεία όπου έτυχε παρακολούθησης και</w:t>
      </w:r>
      <w:r w:rsidR="00010E0F">
        <w:rPr>
          <w:rFonts w:ascii="Bookman Old Style" w:hAnsi="Bookman Old Style" w:cs="Arial"/>
          <w:sz w:val="28"/>
          <w:szCs w:val="28"/>
          <w:lang w:val="el-GR"/>
        </w:rPr>
        <w:t>,</w:t>
      </w:r>
      <w:r>
        <w:rPr>
          <w:rFonts w:ascii="Bookman Old Style" w:hAnsi="Bookman Old Style" w:cs="Arial"/>
          <w:sz w:val="28"/>
          <w:szCs w:val="28"/>
          <w:lang w:val="el-GR"/>
        </w:rPr>
        <w:t xml:space="preserve"> στη συνέχεια</w:t>
      </w:r>
      <w:r w:rsidR="00010E0F">
        <w:rPr>
          <w:rFonts w:ascii="Bookman Old Style" w:hAnsi="Bookman Old Style" w:cs="Arial"/>
          <w:sz w:val="28"/>
          <w:szCs w:val="28"/>
          <w:lang w:val="el-GR"/>
        </w:rPr>
        <w:t>,</w:t>
      </w:r>
      <w:r>
        <w:rPr>
          <w:rFonts w:ascii="Bookman Old Style" w:hAnsi="Bookman Old Style" w:cs="Arial"/>
          <w:sz w:val="28"/>
          <w:szCs w:val="28"/>
          <w:lang w:val="el-GR"/>
        </w:rPr>
        <w:t xml:space="preserve"> εισήχθη στην Οφθαλμολογική Κλινική με διάγνωση έλκους κερατοειδούς στον </w:t>
      </w:r>
      <w:r>
        <w:rPr>
          <w:rFonts w:ascii="Bookman Old Style" w:hAnsi="Bookman Old Style" w:cs="Arial"/>
          <w:sz w:val="28"/>
          <w:szCs w:val="28"/>
          <w:lang w:val="el-GR"/>
        </w:rPr>
        <w:lastRenderedPageBreak/>
        <w:t>αριστερό οφθαλμό όπου παρέμεινε μέχρι τις 14/10/1996 και</w:t>
      </w:r>
      <w:r w:rsidR="00010E0F">
        <w:rPr>
          <w:rFonts w:ascii="Bookman Old Style" w:hAnsi="Bookman Old Style" w:cs="Arial"/>
          <w:sz w:val="28"/>
          <w:szCs w:val="28"/>
          <w:lang w:val="el-GR"/>
        </w:rPr>
        <w:t>,</w:t>
      </w:r>
      <w:r>
        <w:rPr>
          <w:rFonts w:ascii="Bookman Old Style" w:hAnsi="Bookman Old Style" w:cs="Arial"/>
          <w:sz w:val="28"/>
          <w:szCs w:val="28"/>
          <w:lang w:val="el-GR"/>
        </w:rPr>
        <w:t xml:space="preserve"> κατόπιν εργαστηριακών εξετάσεων</w:t>
      </w:r>
      <w:r w:rsidR="00010E0F">
        <w:rPr>
          <w:rFonts w:ascii="Bookman Old Style" w:hAnsi="Bookman Old Style" w:cs="Arial"/>
          <w:sz w:val="28"/>
          <w:szCs w:val="28"/>
          <w:lang w:val="el-GR"/>
        </w:rPr>
        <w:t>,</w:t>
      </w:r>
      <w:r>
        <w:rPr>
          <w:rFonts w:ascii="Bookman Old Style" w:hAnsi="Bookman Old Style" w:cs="Arial"/>
          <w:sz w:val="28"/>
          <w:szCs w:val="28"/>
          <w:lang w:val="el-GR"/>
        </w:rPr>
        <w:t xml:space="preserve"> διεγνώσθη μόλυνση συνεπεία </w:t>
      </w:r>
      <w:r w:rsidR="00010E0F">
        <w:rPr>
          <w:rFonts w:ascii="Bookman Old Style" w:hAnsi="Bookman Old Style" w:cs="Arial"/>
          <w:sz w:val="28"/>
          <w:szCs w:val="28"/>
          <w:lang w:val="el-GR"/>
        </w:rPr>
        <w:t>σταφυλόκοκκου</w:t>
      </w:r>
      <w:r>
        <w:rPr>
          <w:rFonts w:ascii="Bookman Old Style" w:hAnsi="Bookman Old Style" w:cs="Arial"/>
          <w:sz w:val="28"/>
          <w:szCs w:val="28"/>
          <w:lang w:val="el-GR"/>
        </w:rPr>
        <w:t>.</w:t>
      </w:r>
    </w:p>
    <w:p w14:paraId="0DD9DA7F" w14:textId="6F9B14F6" w:rsidR="00010E0F" w:rsidRDefault="00010E0F"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κατάσταση του χειροτέρευσε</w:t>
      </w:r>
      <w:r w:rsidR="0097570C">
        <w:rPr>
          <w:rFonts w:ascii="Bookman Old Style" w:hAnsi="Bookman Old Style" w:cs="Arial"/>
          <w:sz w:val="28"/>
          <w:szCs w:val="28"/>
          <w:lang w:val="el-GR"/>
        </w:rPr>
        <w:t>,</w:t>
      </w:r>
      <w:r>
        <w:rPr>
          <w:rFonts w:ascii="Bookman Old Style" w:hAnsi="Bookman Old Style" w:cs="Arial"/>
          <w:sz w:val="28"/>
          <w:szCs w:val="28"/>
          <w:lang w:val="el-GR"/>
        </w:rPr>
        <w:t xml:space="preserve"> παρουσίασε «</w:t>
      </w:r>
      <w:r w:rsidRPr="00010E0F">
        <w:rPr>
          <w:rFonts w:ascii="Bookman Old Style" w:hAnsi="Bookman Old Style" w:cs="Arial"/>
          <w:i/>
          <w:sz w:val="28"/>
          <w:szCs w:val="28"/>
          <w:lang w:val="el-GR"/>
        </w:rPr>
        <w:t xml:space="preserve">οίδημα, διήθηση του έλκους και αιμορραγικό </w:t>
      </w:r>
      <w:proofErr w:type="spellStart"/>
      <w:r w:rsidRPr="00010E0F">
        <w:rPr>
          <w:rFonts w:ascii="Bookman Old Style" w:hAnsi="Bookman Old Style" w:cs="Arial"/>
          <w:i/>
          <w:sz w:val="28"/>
          <w:szCs w:val="28"/>
          <w:lang w:val="el-GR"/>
        </w:rPr>
        <w:t>υποπύον</w:t>
      </w:r>
      <w:proofErr w:type="spellEnd"/>
      <w:r>
        <w:rPr>
          <w:rFonts w:ascii="Bookman Old Style" w:hAnsi="Bookman Old Style" w:cs="Arial"/>
          <w:sz w:val="28"/>
          <w:szCs w:val="28"/>
          <w:lang w:val="el-GR"/>
        </w:rPr>
        <w:t xml:space="preserve">» και του έγινε, εκ νέου, εισαγωγή στην </w:t>
      </w:r>
      <w:r w:rsidR="00D3279E">
        <w:rPr>
          <w:rFonts w:ascii="Bookman Old Style" w:hAnsi="Bookman Old Style" w:cs="Arial"/>
          <w:sz w:val="28"/>
          <w:szCs w:val="28"/>
          <w:lang w:val="el-GR"/>
        </w:rPr>
        <w:t xml:space="preserve">Οφθαλμολογική </w:t>
      </w:r>
      <w:r>
        <w:rPr>
          <w:rFonts w:ascii="Bookman Old Style" w:hAnsi="Bookman Old Style" w:cs="Arial"/>
          <w:sz w:val="28"/>
          <w:szCs w:val="28"/>
          <w:lang w:val="el-GR"/>
        </w:rPr>
        <w:t>Κλινική στις 16/10/1996.</w:t>
      </w:r>
    </w:p>
    <w:p w14:paraId="799FE0F2" w14:textId="6ABD7094" w:rsidR="00010E0F" w:rsidRDefault="00010E0F"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Προσβλήθηκε από μύκητες και στις 8/11/1996 παραπέμφθηκε στο εξωτερικό για περαιτέρω διερεύνηση της ασθένειας του.</w:t>
      </w:r>
      <w:r w:rsidR="00F279E6">
        <w:rPr>
          <w:rFonts w:ascii="Bookman Old Style" w:hAnsi="Bookman Old Style" w:cs="Arial"/>
          <w:sz w:val="28"/>
          <w:szCs w:val="28"/>
          <w:lang w:val="el-GR"/>
        </w:rPr>
        <w:t xml:space="preserve"> Στις 12/11/1996 υπεβλήθη σε </w:t>
      </w:r>
      <w:proofErr w:type="spellStart"/>
      <w:r w:rsidR="00F279E6">
        <w:rPr>
          <w:rFonts w:ascii="Bookman Old Style" w:hAnsi="Bookman Old Style" w:cs="Arial"/>
          <w:sz w:val="28"/>
          <w:szCs w:val="28"/>
          <w:lang w:val="el-GR"/>
        </w:rPr>
        <w:t>κερατοπλαστική</w:t>
      </w:r>
      <w:proofErr w:type="spellEnd"/>
      <w:r w:rsidR="00F279E6">
        <w:rPr>
          <w:rFonts w:ascii="Bookman Old Style" w:hAnsi="Bookman Old Style" w:cs="Arial"/>
          <w:sz w:val="28"/>
          <w:szCs w:val="28"/>
          <w:lang w:val="el-GR"/>
        </w:rPr>
        <w:t xml:space="preserve"> αλλά λόγω επιπλοκών του μοσχεύματος αναγκάστηκε να υποβληθεί σε ακόμη τρε</w:t>
      </w:r>
      <w:r w:rsidR="0097570C">
        <w:rPr>
          <w:rFonts w:ascii="Bookman Old Style" w:hAnsi="Bookman Old Style" w:cs="Arial"/>
          <w:sz w:val="28"/>
          <w:szCs w:val="28"/>
          <w:lang w:val="el-GR"/>
        </w:rPr>
        <w:t>ι</w:t>
      </w:r>
      <w:r w:rsidR="00F279E6">
        <w:rPr>
          <w:rFonts w:ascii="Bookman Old Style" w:hAnsi="Bookman Old Style" w:cs="Arial"/>
          <w:sz w:val="28"/>
          <w:szCs w:val="28"/>
          <w:lang w:val="el-GR"/>
        </w:rPr>
        <w:t>ς επεμβάσεις ιδίας φύσεως (12/11/1996, Οκτώβριο του 1999 και 23/2/1999).</w:t>
      </w:r>
    </w:p>
    <w:p w14:paraId="0585A791" w14:textId="675F83EE" w:rsidR="00F279E6" w:rsidRDefault="00F279E6"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Τον Ιούνιο του 2003 υπεβλήθη σε εγχείρ</w:t>
      </w:r>
      <w:r w:rsidR="0097570C">
        <w:rPr>
          <w:rFonts w:ascii="Bookman Old Style" w:hAnsi="Bookman Old Style" w:cs="Arial"/>
          <w:sz w:val="28"/>
          <w:szCs w:val="28"/>
          <w:lang w:val="el-GR"/>
        </w:rPr>
        <w:t>η</w:t>
      </w:r>
      <w:r>
        <w:rPr>
          <w:rFonts w:ascii="Bookman Old Style" w:hAnsi="Bookman Old Style" w:cs="Arial"/>
          <w:sz w:val="28"/>
          <w:szCs w:val="28"/>
          <w:lang w:val="el-GR"/>
        </w:rPr>
        <w:t>ση δευτεροπαθούς καταρράκτη στην Αγγλία.</w:t>
      </w:r>
    </w:p>
    <w:p w14:paraId="737A1EB2" w14:textId="77777777" w:rsidR="00F279E6" w:rsidRDefault="00F279E6"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Κατά την παραμονή του στην Οφθαλμολογική Κλινική ως εσωτερικός ασθενής από 8/11/1996 μέχρι τις 5/12/1996 παρέμεινε </w:t>
      </w:r>
      <w:r w:rsidR="00F23D8C">
        <w:rPr>
          <w:rFonts w:ascii="Bookman Old Style" w:hAnsi="Bookman Old Style" w:cs="Arial"/>
          <w:sz w:val="28"/>
          <w:szCs w:val="28"/>
          <w:lang w:val="el-GR"/>
        </w:rPr>
        <w:t>«</w:t>
      </w:r>
      <w:r w:rsidR="00F23D8C" w:rsidRPr="00F23D8C">
        <w:rPr>
          <w:rFonts w:ascii="Bookman Old Style" w:hAnsi="Bookman Old Style" w:cs="Arial"/>
          <w:i/>
          <w:sz w:val="28"/>
          <w:szCs w:val="28"/>
          <w:lang w:val="el-GR"/>
        </w:rPr>
        <w:t>χωρίς καμία απολύτως θεραπεία, και/ή αντιμετώπιση της ασθένειας αυτού</w:t>
      </w:r>
      <w:r w:rsidR="00F23D8C">
        <w:rPr>
          <w:rFonts w:ascii="Bookman Old Style" w:hAnsi="Bookman Old Style" w:cs="Arial"/>
          <w:sz w:val="28"/>
          <w:szCs w:val="28"/>
          <w:lang w:val="el-GR"/>
        </w:rPr>
        <w:t>».</w:t>
      </w:r>
    </w:p>
    <w:p w14:paraId="2EF87545" w14:textId="56553CF1" w:rsidR="00F23D8C" w:rsidRDefault="00F23D8C"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Παρά τις διαβεβαιώσεις του Εφεσίβλητου και των αντιπροσώπων του ότι «</w:t>
      </w:r>
      <w:r w:rsidRPr="00DE67BD">
        <w:rPr>
          <w:rFonts w:ascii="Bookman Old Style" w:hAnsi="Bookman Old Style" w:cs="Arial"/>
          <w:i/>
          <w:sz w:val="28"/>
          <w:szCs w:val="28"/>
          <w:lang w:val="el-GR"/>
        </w:rPr>
        <w:t xml:space="preserve">θα τύγχανε σωστής θεραπευτικής αγωγής και/ή θεραπείας άνευ κινδύνων και/ή επιπλοκών και/ή με πλήρη επιτυχία και πλήρη αποθεραπεία και παρόλο που είχε αποδεχτεί τις συστάσεις και/ή τις συμβουλές του Εναγόμενου και/ή των αντιπροσώπων αυτού και/ή του ιατρού που είχε αναλάβει την </w:t>
      </w:r>
      <w:r w:rsidR="00DE67BD" w:rsidRPr="00DE67BD">
        <w:rPr>
          <w:rFonts w:ascii="Bookman Old Style" w:hAnsi="Bookman Old Style" w:cs="Arial"/>
          <w:i/>
          <w:sz w:val="28"/>
          <w:szCs w:val="28"/>
          <w:lang w:val="el-GR"/>
        </w:rPr>
        <w:t>θεραπεία</w:t>
      </w:r>
      <w:r w:rsidRPr="00DE67BD">
        <w:rPr>
          <w:rFonts w:ascii="Bookman Old Style" w:hAnsi="Bookman Old Style" w:cs="Arial"/>
          <w:i/>
          <w:sz w:val="28"/>
          <w:szCs w:val="28"/>
          <w:lang w:val="el-GR"/>
        </w:rPr>
        <w:t xml:space="preserve"> του</w:t>
      </w:r>
      <w:r w:rsidR="00DE67BD">
        <w:rPr>
          <w:rFonts w:ascii="Bookman Old Style" w:hAnsi="Bookman Old Style" w:cs="Arial"/>
          <w:sz w:val="28"/>
          <w:szCs w:val="28"/>
          <w:lang w:val="el-GR"/>
        </w:rPr>
        <w:t>..»</w:t>
      </w:r>
      <w:r w:rsidR="0097570C">
        <w:rPr>
          <w:rFonts w:ascii="Bookman Old Style" w:hAnsi="Bookman Old Style" w:cs="Arial"/>
          <w:sz w:val="28"/>
          <w:szCs w:val="28"/>
          <w:lang w:val="el-GR"/>
        </w:rPr>
        <w:t>,</w:t>
      </w:r>
      <w:r w:rsidR="00DE67BD">
        <w:rPr>
          <w:rFonts w:ascii="Bookman Old Style" w:hAnsi="Bookman Old Style" w:cs="Arial"/>
          <w:sz w:val="28"/>
          <w:szCs w:val="28"/>
          <w:lang w:val="el-GR"/>
        </w:rPr>
        <w:t xml:space="preserve"> ο αριστερός του οφθαλμός συνέχισε να χειροτερεύει καθημερινά χωρίς καμία βελτίωση λόγω της αμελούς ιατρικής φροντίδας που έτυχε.</w:t>
      </w:r>
    </w:p>
    <w:p w14:paraId="0CB7B368" w14:textId="77777777" w:rsidR="00DE67BD" w:rsidRDefault="00DE67BD"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Σήμερα παρουσιάζει «συγκλίνοντα στραβισμό», ψηλό αστιγματισμό, διαταραχές στην περιοχή της </w:t>
      </w:r>
      <w:proofErr w:type="spellStart"/>
      <w:r>
        <w:rPr>
          <w:rFonts w:ascii="Bookman Old Style" w:hAnsi="Bookman Old Style" w:cs="Arial"/>
          <w:sz w:val="28"/>
          <w:szCs w:val="28"/>
          <w:lang w:val="el-GR"/>
        </w:rPr>
        <w:t>ωχράς</w:t>
      </w:r>
      <w:proofErr w:type="spellEnd"/>
      <w:r>
        <w:rPr>
          <w:rFonts w:ascii="Bookman Old Style" w:hAnsi="Bookman Old Style" w:cs="Arial"/>
          <w:sz w:val="28"/>
          <w:szCs w:val="28"/>
          <w:lang w:val="el-GR"/>
        </w:rPr>
        <w:t xml:space="preserve"> κηλίδας του αριστερού οφθαλμού και μειωμένη όραση.</w:t>
      </w:r>
    </w:p>
    <w:p w14:paraId="7E6A605D" w14:textId="77777777" w:rsidR="00DE67BD" w:rsidRDefault="00DE67BD" w:rsidP="00C87E24">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Αποδίδει την κατάσταση του στους ιατρούς του δημοσίου</w:t>
      </w:r>
      <w:r w:rsidR="0050195A">
        <w:rPr>
          <w:rFonts w:ascii="Bookman Old Style" w:hAnsi="Bookman Old Style" w:cs="Arial"/>
          <w:sz w:val="28"/>
          <w:szCs w:val="28"/>
          <w:lang w:val="el-GR"/>
        </w:rPr>
        <w:t>.</w:t>
      </w:r>
    </w:p>
    <w:p w14:paraId="51FFC9D8" w14:textId="77777777" w:rsidR="0050195A" w:rsidRDefault="0050195A" w:rsidP="00C87E24">
      <w:pPr>
        <w:spacing w:line="360" w:lineRule="auto"/>
        <w:ind w:right="-35"/>
        <w:jc w:val="both"/>
        <w:rPr>
          <w:rFonts w:ascii="Bookman Old Style" w:hAnsi="Bookman Old Style" w:cs="Arial"/>
          <w:sz w:val="28"/>
          <w:szCs w:val="28"/>
          <w:lang w:val="el-GR"/>
        </w:rPr>
      </w:pPr>
    </w:p>
    <w:p w14:paraId="5CEF3943" w14:textId="77777777" w:rsidR="0050195A" w:rsidRPr="0050195A" w:rsidRDefault="0050195A"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Κρίνεται σκόπιμη η παράθεση της </w:t>
      </w:r>
      <w:r w:rsidRPr="0050195A">
        <w:rPr>
          <w:rFonts w:ascii="Bookman Old Style" w:hAnsi="Bookman Old Style" w:cs="Arial"/>
          <w:b/>
          <w:sz w:val="28"/>
          <w:szCs w:val="28"/>
          <w:lang w:val="el-GR"/>
        </w:rPr>
        <w:t>παραγράφου 22 της Έκθεσης Απαίτησης</w:t>
      </w:r>
      <w:r>
        <w:rPr>
          <w:rFonts w:ascii="Bookman Old Style" w:hAnsi="Bookman Old Style" w:cs="Arial"/>
          <w:sz w:val="28"/>
          <w:szCs w:val="28"/>
          <w:lang w:val="el-GR"/>
        </w:rPr>
        <w:t xml:space="preserve"> στην οποία περιλαμβάνονται και οι Λεπτομέρειες Αμελείας του Εφεσίβλητου. </w:t>
      </w:r>
    </w:p>
    <w:p w14:paraId="6074985A" w14:textId="77777777" w:rsidR="0050195A" w:rsidRDefault="0050195A" w:rsidP="00C87E24">
      <w:pPr>
        <w:pStyle w:val="Bodytext20"/>
        <w:shd w:val="clear" w:color="auto" w:fill="auto"/>
        <w:spacing w:after="0" w:line="276" w:lineRule="auto"/>
        <w:jc w:val="both"/>
        <w:rPr>
          <w:rFonts w:ascii="Bookman Old Style" w:hAnsi="Bookman Old Style" w:cs="Arial"/>
          <w:b w:val="0"/>
          <w:bCs w:val="0"/>
          <w:sz w:val="28"/>
          <w:szCs w:val="28"/>
          <w:lang w:eastAsia="en-US"/>
        </w:rPr>
      </w:pPr>
    </w:p>
    <w:p w14:paraId="7405ACCD" w14:textId="63BD4FD3" w:rsidR="0050195A" w:rsidRDefault="0097570C" w:rsidP="00C87E24">
      <w:pPr>
        <w:pStyle w:val="Bodytext20"/>
        <w:shd w:val="clear" w:color="auto" w:fill="auto"/>
        <w:tabs>
          <w:tab w:val="left" w:pos="567"/>
        </w:tabs>
        <w:spacing w:after="0" w:line="276" w:lineRule="auto"/>
        <w:ind w:left="426" w:right="390"/>
        <w:jc w:val="both"/>
        <w:rPr>
          <w:rFonts w:ascii="Bookman Old Style" w:hAnsi="Bookman Old Style"/>
          <w:b w:val="0"/>
          <w:color w:val="000000"/>
          <w:sz w:val="26"/>
          <w:szCs w:val="26"/>
          <w:lang w:bidi="el-GR"/>
        </w:rPr>
      </w:pPr>
      <w:r>
        <w:rPr>
          <w:rFonts w:ascii="Bookman Old Style" w:hAnsi="Bookman Old Style"/>
          <w:b w:val="0"/>
          <w:color w:val="000000"/>
          <w:sz w:val="26"/>
          <w:szCs w:val="26"/>
          <w:lang w:bidi="el-GR"/>
        </w:rPr>
        <w:t>«</w:t>
      </w:r>
      <w:r w:rsidR="0050195A" w:rsidRPr="0050195A">
        <w:rPr>
          <w:rFonts w:ascii="Bookman Old Style" w:hAnsi="Bookman Old Style"/>
          <w:b w:val="0"/>
          <w:color w:val="000000"/>
          <w:sz w:val="26"/>
          <w:szCs w:val="26"/>
          <w:lang w:bidi="el-GR"/>
        </w:rPr>
        <w:t xml:space="preserve">Είναι ο ισχυρισμός του Ενάγοντος ότι δεν έτυχε ιατρικής φροντίδας και/ή επιμέλειας και/ή η οιαδήποτε ιατρική φροντίδα που του είχε παρασχεθεί ήτο αποτέλεσμα αμελούς και/ή παραβάσεως των εκ του νόμου απορρεόντων καθηκόντων του </w:t>
      </w:r>
      <w:proofErr w:type="spellStart"/>
      <w:r w:rsidR="0050195A" w:rsidRPr="0050195A">
        <w:rPr>
          <w:rFonts w:ascii="Bookman Old Style" w:hAnsi="Bookman Old Style"/>
          <w:b w:val="0"/>
          <w:color w:val="000000"/>
          <w:sz w:val="26"/>
          <w:szCs w:val="26"/>
          <w:lang w:bidi="el-GR"/>
        </w:rPr>
        <w:t>Εναγομένου</w:t>
      </w:r>
      <w:proofErr w:type="spellEnd"/>
      <w:r w:rsidR="0050195A" w:rsidRPr="0050195A">
        <w:rPr>
          <w:rFonts w:ascii="Bookman Old Style" w:hAnsi="Bookman Old Style"/>
          <w:b w:val="0"/>
          <w:color w:val="000000"/>
          <w:sz w:val="26"/>
          <w:szCs w:val="26"/>
          <w:lang w:bidi="el-GR"/>
        </w:rPr>
        <w:t xml:space="preserve"> και/ή των υπαλλήλων αυτού και/ή του ιατρού που είχε αναλάβει την φροντίδα και περίθαλψη αυτού.</w:t>
      </w:r>
    </w:p>
    <w:p w14:paraId="18C33B32" w14:textId="77777777" w:rsidR="008A1068" w:rsidRDefault="008A1068" w:rsidP="00C87E24">
      <w:pPr>
        <w:pStyle w:val="Bodytext20"/>
        <w:shd w:val="clear" w:color="auto" w:fill="auto"/>
        <w:tabs>
          <w:tab w:val="left" w:pos="567"/>
        </w:tabs>
        <w:spacing w:after="0" w:line="276" w:lineRule="auto"/>
        <w:ind w:left="426" w:right="390"/>
        <w:jc w:val="both"/>
        <w:rPr>
          <w:rFonts w:ascii="Bookman Old Style" w:hAnsi="Bookman Old Style"/>
          <w:b w:val="0"/>
          <w:color w:val="000000"/>
          <w:sz w:val="26"/>
          <w:szCs w:val="26"/>
          <w:lang w:bidi="el-GR"/>
        </w:rPr>
      </w:pPr>
    </w:p>
    <w:p w14:paraId="0D035DF0" w14:textId="77777777" w:rsidR="0084227E" w:rsidRDefault="0084227E" w:rsidP="00C87E24">
      <w:pPr>
        <w:pStyle w:val="Bodytext20"/>
        <w:shd w:val="clear" w:color="auto" w:fill="auto"/>
        <w:tabs>
          <w:tab w:val="left" w:pos="567"/>
        </w:tabs>
        <w:spacing w:after="0" w:line="276" w:lineRule="auto"/>
        <w:ind w:left="426" w:right="390"/>
        <w:jc w:val="both"/>
        <w:rPr>
          <w:rFonts w:ascii="Bookman Old Style" w:hAnsi="Bookman Old Style"/>
          <w:b w:val="0"/>
          <w:color w:val="000000"/>
          <w:sz w:val="26"/>
          <w:szCs w:val="26"/>
          <w:lang w:bidi="el-GR"/>
        </w:rPr>
      </w:pPr>
    </w:p>
    <w:p w14:paraId="55378066" w14:textId="77777777" w:rsidR="0050195A" w:rsidRDefault="0050195A" w:rsidP="00C87E24">
      <w:pPr>
        <w:pStyle w:val="Bodytext20"/>
        <w:shd w:val="clear" w:color="auto" w:fill="auto"/>
        <w:spacing w:after="0" w:line="276" w:lineRule="auto"/>
        <w:ind w:left="426"/>
        <w:jc w:val="both"/>
        <w:rPr>
          <w:rFonts w:ascii="Bookman Old Style" w:hAnsi="Bookman Old Style"/>
          <w:b w:val="0"/>
          <w:sz w:val="26"/>
          <w:szCs w:val="26"/>
        </w:rPr>
      </w:pPr>
      <w:r w:rsidRPr="00EE17F1">
        <w:rPr>
          <w:rFonts w:ascii="Bookman Old Style" w:hAnsi="Bookman Old Style"/>
          <w:b w:val="0"/>
          <w:sz w:val="26"/>
          <w:szCs w:val="26"/>
          <w:u w:val="single"/>
        </w:rPr>
        <w:t xml:space="preserve">Λεπτομέρειες Αμέλειας </w:t>
      </w:r>
      <w:proofErr w:type="spellStart"/>
      <w:r w:rsidRPr="00EE17F1">
        <w:rPr>
          <w:rFonts w:ascii="Bookman Old Style" w:hAnsi="Bookman Old Style"/>
          <w:b w:val="0"/>
          <w:sz w:val="26"/>
          <w:szCs w:val="26"/>
          <w:u w:val="single"/>
        </w:rPr>
        <w:t>Εναγομένου</w:t>
      </w:r>
      <w:proofErr w:type="spellEnd"/>
      <w:r w:rsidRPr="0050195A">
        <w:rPr>
          <w:rFonts w:ascii="Bookman Old Style" w:hAnsi="Bookman Old Style"/>
          <w:b w:val="0"/>
          <w:sz w:val="26"/>
          <w:szCs w:val="26"/>
        </w:rPr>
        <w:t>.</w:t>
      </w:r>
    </w:p>
    <w:p w14:paraId="4D45BC72" w14:textId="77777777" w:rsidR="00C87E24" w:rsidRPr="0050195A" w:rsidRDefault="00C87E24" w:rsidP="00C87E24">
      <w:pPr>
        <w:pStyle w:val="Bodytext20"/>
        <w:shd w:val="clear" w:color="auto" w:fill="auto"/>
        <w:spacing w:after="0" w:line="276" w:lineRule="auto"/>
        <w:ind w:left="426"/>
        <w:jc w:val="both"/>
        <w:rPr>
          <w:rFonts w:ascii="Bookman Old Style" w:hAnsi="Bookman Old Style"/>
          <w:b w:val="0"/>
          <w:sz w:val="26"/>
          <w:szCs w:val="26"/>
        </w:rPr>
      </w:pPr>
    </w:p>
    <w:p w14:paraId="075B30C4" w14:textId="77777777" w:rsidR="0050195A" w:rsidRPr="0050195A" w:rsidRDefault="0050195A" w:rsidP="00C87E24">
      <w:pPr>
        <w:pStyle w:val="Bodytext20"/>
        <w:shd w:val="clear" w:color="auto" w:fill="auto"/>
        <w:spacing w:after="0" w:line="276" w:lineRule="auto"/>
        <w:ind w:left="426" w:right="390"/>
        <w:jc w:val="both"/>
        <w:rPr>
          <w:rFonts w:ascii="Bookman Old Style" w:hAnsi="Bookman Old Style"/>
          <w:b w:val="0"/>
          <w:sz w:val="26"/>
          <w:szCs w:val="26"/>
        </w:rPr>
      </w:pPr>
      <w:r w:rsidRPr="0050195A">
        <w:rPr>
          <w:rFonts w:ascii="Bookman Old Style" w:hAnsi="Bookman Old Style"/>
          <w:b w:val="0"/>
          <w:color w:val="000000"/>
          <w:sz w:val="26"/>
          <w:szCs w:val="26"/>
          <w:lang w:bidi="el-GR"/>
        </w:rPr>
        <w:t xml:space="preserve">(α) Ο Εναγόμενος και/ή αντιπρόσωποι και/ή υπηρέτες αυτού </w:t>
      </w:r>
      <w:r w:rsidRPr="0050195A">
        <w:rPr>
          <w:rFonts w:ascii="Bookman Old Style" w:hAnsi="Bookman Old Style"/>
          <w:b w:val="0"/>
          <w:sz w:val="26"/>
          <w:szCs w:val="26"/>
        </w:rPr>
        <w:t xml:space="preserve">απέτυχαν </w:t>
      </w:r>
      <w:r w:rsidRPr="0050195A">
        <w:rPr>
          <w:rFonts w:ascii="Bookman Old Style" w:hAnsi="Bookman Old Style"/>
          <w:b w:val="0"/>
          <w:color w:val="000000"/>
          <w:sz w:val="26"/>
          <w:szCs w:val="26"/>
          <w:lang w:bidi="el-GR"/>
        </w:rPr>
        <w:t>να προβούν σε ορθή διάγνωση του προβλήματος του Ενάγοντος.</w:t>
      </w:r>
    </w:p>
    <w:p w14:paraId="506A9064" w14:textId="77777777" w:rsidR="0050195A" w:rsidRPr="0050195A" w:rsidRDefault="0050195A" w:rsidP="00C87E24">
      <w:pPr>
        <w:pStyle w:val="Bodytext20"/>
        <w:shd w:val="clear" w:color="auto" w:fill="auto"/>
        <w:spacing w:after="0" w:line="276" w:lineRule="auto"/>
        <w:ind w:left="426" w:right="390"/>
        <w:jc w:val="both"/>
        <w:rPr>
          <w:rFonts w:ascii="Bookman Old Style" w:hAnsi="Bookman Old Style"/>
          <w:b w:val="0"/>
          <w:sz w:val="26"/>
          <w:szCs w:val="26"/>
        </w:rPr>
      </w:pPr>
      <w:r w:rsidRPr="0050195A">
        <w:rPr>
          <w:rFonts w:ascii="Bookman Old Style" w:hAnsi="Bookman Old Style"/>
          <w:b w:val="0"/>
          <w:color w:val="000000"/>
          <w:sz w:val="26"/>
          <w:szCs w:val="26"/>
          <w:lang w:bidi="el-GR"/>
        </w:rPr>
        <w:t>(β) Ο Εναγόμενος δεν επέδειξε την δέουσα σοβαρότητα και/ή ικανότητα και/ή προσοχή και/ή επιμέλεια που έπρεπε να επιδείξει ένας λογικός οφθαλμίατρος.</w:t>
      </w:r>
    </w:p>
    <w:p w14:paraId="23322738" w14:textId="77777777" w:rsidR="0050195A" w:rsidRDefault="0050195A"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50195A">
        <w:rPr>
          <w:rFonts w:ascii="Bookman Old Style" w:hAnsi="Bookman Old Style"/>
          <w:b w:val="0"/>
          <w:color w:val="000000"/>
          <w:sz w:val="26"/>
          <w:szCs w:val="26"/>
          <w:lang w:bidi="el-GR"/>
        </w:rPr>
        <w:t>(γ) Ο Εναγόμενος δεν υπέβαλε τον Ενάγοντα στις απαιτούμενες και/ή ορθές και/ή αναγκαίες ιατρικές εξετάσεις προτού καταλήξει στην διάγνωση του και/ή οι εξετάσεις στις οποίες υπέβαλε τον Ενάγοντα δεν ήταν οι ορθές και/ή διενεργήθηκαν λανθασμένα.</w:t>
      </w:r>
    </w:p>
    <w:p w14:paraId="56174F7B" w14:textId="77777777" w:rsidR="00EE17F1" w:rsidRPr="0050195A" w:rsidRDefault="00EE17F1" w:rsidP="00C87E24">
      <w:pPr>
        <w:pStyle w:val="Bodytext20"/>
        <w:shd w:val="clear" w:color="auto" w:fill="auto"/>
        <w:spacing w:after="0" w:line="276" w:lineRule="auto"/>
        <w:ind w:left="720"/>
        <w:jc w:val="both"/>
        <w:rPr>
          <w:rFonts w:ascii="Bookman Old Style" w:hAnsi="Bookman Old Style"/>
          <w:b w:val="0"/>
          <w:sz w:val="26"/>
          <w:szCs w:val="26"/>
        </w:rPr>
      </w:pPr>
    </w:p>
    <w:p w14:paraId="57510E1B" w14:textId="77777777" w:rsidR="0050195A" w:rsidRDefault="0050195A"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50195A">
        <w:rPr>
          <w:rFonts w:ascii="Bookman Old Style" w:hAnsi="Bookman Old Style"/>
          <w:b w:val="0"/>
          <w:color w:val="000000"/>
          <w:sz w:val="26"/>
          <w:szCs w:val="26"/>
          <w:lang w:bidi="el-GR"/>
        </w:rPr>
        <w:t>(δ) Ο Εναγόμενος δεν ενήργησε στην περίπτωση του Ενάγοντα με την ιατρικά ενδεδειγμένη και πρακτικά εφαρμόσιμη και αναμενόμενη υπό τις περιστάσεις επιμέλεια, φροντίδα και ικανότητα.</w:t>
      </w:r>
    </w:p>
    <w:p w14:paraId="5B96F547" w14:textId="77777777" w:rsidR="00EE17F1" w:rsidRDefault="00EE17F1" w:rsidP="00C87E24">
      <w:pPr>
        <w:pStyle w:val="Bodytext20"/>
        <w:shd w:val="clear" w:color="auto" w:fill="auto"/>
        <w:spacing w:after="0" w:line="276" w:lineRule="auto"/>
        <w:ind w:left="720"/>
        <w:jc w:val="both"/>
        <w:rPr>
          <w:rFonts w:ascii="Bookman Old Style" w:hAnsi="Bookman Old Style"/>
          <w:b w:val="0"/>
          <w:color w:val="000000"/>
          <w:sz w:val="26"/>
          <w:szCs w:val="26"/>
          <w:lang w:bidi="el-GR"/>
        </w:rPr>
      </w:pPr>
    </w:p>
    <w:p w14:paraId="494C8BF8" w14:textId="4BFCE3FE" w:rsidR="00EE17F1" w:rsidRDefault="00EE17F1"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Pr>
          <w:rFonts w:ascii="Bookman Old Style" w:hAnsi="Bookman Old Style"/>
          <w:b w:val="0"/>
          <w:color w:val="000000"/>
          <w:sz w:val="26"/>
          <w:szCs w:val="26"/>
          <w:lang w:bidi="el-GR"/>
        </w:rPr>
        <w:t>(ε) Γενικώς ενήργησε αμελώς μέσα στα πλαίσια εκτελέσεως των καθηκόντων του σε σχέση με τον Ενάγοντα και την διενέργεια της εξέτασης αυτού καταλήγοντας σε λανθασμένη διάγνωση.</w:t>
      </w:r>
      <w:r w:rsidR="00B86E32">
        <w:rPr>
          <w:rFonts w:ascii="Bookman Old Style" w:hAnsi="Bookman Old Style"/>
          <w:b w:val="0"/>
          <w:color w:val="000000"/>
          <w:sz w:val="26"/>
          <w:szCs w:val="26"/>
          <w:lang w:bidi="el-GR"/>
        </w:rPr>
        <w:t>»</w:t>
      </w:r>
    </w:p>
    <w:p w14:paraId="18A28782" w14:textId="77777777" w:rsidR="00A519BB" w:rsidRDefault="00A519BB"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p>
    <w:p w14:paraId="2E35349C" w14:textId="77777777" w:rsidR="00A519BB" w:rsidRPr="0050195A" w:rsidRDefault="00A519BB" w:rsidP="00C87E24">
      <w:pPr>
        <w:pStyle w:val="Bodytext20"/>
        <w:shd w:val="clear" w:color="auto" w:fill="auto"/>
        <w:spacing w:after="0" w:line="276" w:lineRule="auto"/>
        <w:ind w:left="426" w:right="390"/>
        <w:jc w:val="both"/>
        <w:rPr>
          <w:rFonts w:ascii="Bookman Old Style" w:hAnsi="Bookman Old Style"/>
          <w:b w:val="0"/>
          <w:sz w:val="26"/>
          <w:szCs w:val="26"/>
        </w:rPr>
      </w:pPr>
    </w:p>
    <w:p w14:paraId="4A3008DB" w14:textId="45CBD699" w:rsidR="00976EED" w:rsidRDefault="00976EED"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Είναι σαφές με βάση τους πιο πάνω </w:t>
      </w:r>
      <w:proofErr w:type="spellStart"/>
      <w:r>
        <w:rPr>
          <w:rFonts w:ascii="Bookman Old Style" w:hAnsi="Bookman Old Style" w:cs="Arial"/>
          <w:sz w:val="28"/>
          <w:szCs w:val="28"/>
          <w:lang w:val="el-GR"/>
        </w:rPr>
        <w:t>δικογραφημένους</w:t>
      </w:r>
      <w:proofErr w:type="spellEnd"/>
      <w:r>
        <w:rPr>
          <w:rFonts w:ascii="Bookman Old Style" w:hAnsi="Bookman Old Style" w:cs="Arial"/>
          <w:sz w:val="28"/>
          <w:szCs w:val="28"/>
          <w:lang w:val="el-GR"/>
        </w:rPr>
        <w:t xml:space="preserve"> ισχυρισμούς, όπως ορθά επεσήμανε και το πρωτόδικο Δικαστήριο, ότι το βασικό παράπονο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ήταν η αδυναμία των </w:t>
      </w:r>
      <w:r w:rsidR="009912E3">
        <w:rPr>
          <w:rFonts w:ascii="Bookman Old Style" w:hAnsi="Bookman Old Style" w:cs="Arial"/>
          <w:sz w:val="28"/>
          <w:szCs w:val="28"/>
          <w:lang w:val="el-GR"/>
        </w:rPr>
        <w:t>ι</w:t>
      </w:r>
      <w:r>
        <w:rPr>
          <w:rFonts w:ascii="Bookman Old Style" w:hAnsi="Bookman Old Style" w:cs="Arial"/>
          <w:sz w:val="28"/>
          <w:szCs w:val="28"/>
          <w:lang w:val="el-GR"/>
        </w:rPr>
        <w:t xml:space="preserve">ατρών του δημοσίου </w:t>
      </w:r>
      <w:r w:rsidR="009E2585">
        <w:rPr>
          <w:rFonts w:ascii="Bookman Old Style" w:hAnsi="Bookman Old Style" w:cs="Arial"/>
          <w:sz w:val="28"/>
          <w:szCs w:val="28"/>
          <w:lang w:val="el-GR"/>
        </w:rPr>
        <w:t>να διαγνώσουν και στη συνέχεια να θεραπεύσουν τα αίτια της πάθησης του</w:t>
      </w:r>
      <w:r w:rsidR="00B86E32">
        <w:rPr>
          <w:rFonts w:ascii="Bookman Old Style" w:hAnsi="Bookman Old Style" w:cs="Arial"/>
          <w:sz w:val="28"/>
          <w:szCs w:val="28"/>
          <w:lang w:val="el-GR"/>
        </w:rPr>
        <w:t>,</w:t>
      </w:r>
      <w:r w:rsidR="009E2585">
        <w:rPr>
          <w:rFonts w:ascii="Bookman Old Style" w:hAnsi="Bookman Old Style" w:cs="Arial"/>
          <w:sz w:val="28"/>
          <w:szCs w:val="28"/>
          <w:lang w:val="el-GR"/>
        </w:rPr>
        <w:t xml:space="preserve"> καθώς και η παράλειψη τους να του παράσχουν θεραπεία ή να αντιμετωπίσουν την ασθένεια του κατά την παραμονή του στην Οφθαλμολογική Κλινική.</w:t>
      </w:r>
    </w:p>
    <w:p w14:paraId="2FD09EA3" w14:textId="77777777" w:rsidR="00B73F55" w:rsidRDefault="00B73F55" w:rsidP="00C87E24">
      <w:pPr>
        <w:spacing w:line="480" w:lineRule="auto"/>
        <w:ind w:right="-35"/>
        <w:jc w:val="both"/>
        <w:rPr>
          <w:rFonts w:ascii="Bookman Old Style" w:hAnsi="Bookman Old Style" w:cs="Arial"/>
          <w:sz w:val="28"/>
          <w:szCs w:val="28"/>
          <w:lang w:val="el-GR"/>
        </w:rPr>
      </w:pPr>
    </w:p>
    <w:p w14:paraId="4C20FF18" w14:textId="4C4C25DB" w:rsidR="009912E3" w:rsidRDefault="00B73F55" w:rsidP="009912E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 μαρτυρία που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προσέφερε ανέφερε ότι ενώ εργαζόταν την 8/9/1996 κάτω από ανυψωμένο όχημα της Εθνικής Φρουράς, ένα ξένο σώμα έπεσε μέσα στο αριστερό του μάτι. Ένοιωσε πόνο</w:t>
      </w:r>
      <w:r w:rsidR="002157FA">
        <w:rPr>
          <w:rFonts w:ascii="Bookman Old Style" w:hAnsi="Bookman Old Style" w:cs="Arial"/>
          <w:sz w:val="28"/>
          <w:szCs w:val="28"/>
          <w:lang w:val="el-GR"/>
        </w:rPr>
        <w:t>,</w:t>
      </w:r>
      <w:r>
        <w:rPr>
          <w:rFonts w:ascii="Bookman Old Style" w:hAnsi="Bookman Old Style" w:cs="Arial"/>
          <w:sz w:val="28"/>
          <w:szCs w:val="28"/>
          <w:lang w:val="el-GR"/>
        </w:rPr>
        <w:t xml:space="preserve"> αλλά παρέμεινε στην εργασία του και συνέχισε να εργάζεται. ‘Όταν επέστρεψε σπίτι του και οι πόνοι συνέχισαν</w:t>
      </w:r>
      <w:r w:rsidR="00E24687">
        <w:rPr>
          <w:rFonts w:ascii="Bookman Old Style" w:hAnsi="Bookman Old Style" w:cs="Arial"/>
          <w:sz w:val="28"/>
          <w:szCs w:val="28"/>
          <w:lang w:val="el-GR"/>
        </w:rPr>
        <w:t>,</w:t>
      </w:r>
      <w:r w:rsidR="00653FC5">
        <w:rPr>
          <w:rFonts w:ascii="Bookman Old Style" w:hAnsi="Bookman Old Style" w:cs="Arial"/>
          <w:sz w:val="28"/>
          <w:szCs w:val="28"/>
          <w:lang w:val="el-GR"/>
        </w:rPr>
        <w:t xml:space="preserve"> τα ξημερώματα της επ</w:t>
      </w:r>
      <w:r w:rsidR="009912E3">
        <w:rPr>
          <w:rFonts w:ascii="Bookman Old Style" w:hAnsi="Bookman Old Style" w:cs="Arial"/>
          <w:sz w:val="28"/>
          <w:szCs w:val="28"/>
          <w:lang w:val="el-GR"/>
        </w:rPr>
        <w:t>όμε</w:t>
      </w:r>
      <w:r w:rsidR="00653FC5">
        <w:rPr>
          <w:rFonts w:ascii="Bookman Old Style" w:hAnsi="Bookman Old Style" w:cs="Arial"/>
          <w:sz w:val="28"/>
          <w:szCs w:val="28"/>
          <w:lang w:val="el-GR"/>
        </w:rPr>
        <w:t xml:space="preserve">νης </w:t>
      </w:r>
      <w:r w:rsidR="009912E3">
        <w:rPr>
          <w:rFonts w:ascii="Bookman Old Style" w:hAnsi="Bookman Old Style" w:cs="Arial"/>
          <w:sz w:val="28"/>
          <w:szCs w:val="28"/>
          <w:lang w:val="el-GR"/>
        </w:rPr>
        <w:t>η</w:t>
      </w:r>
      <w:r w:rsidR="00653FC5">
        <w:rPr>
          <w:rFonts w:ascii="Bookman Old Style" w:hAnsi="Bookman Old Style" w:cs="Arial"/>
          <w:sz w:val="28"/>
          <w:szCs w:val="28"/>
          <w:lang w:val="el-GR"/>
        </w:rPr>
        <w:t xml:space="preserve">μέρας </w:t>
      </w:r>
      <w:r>
        <w:rPr>
          <w:rFonts w:ascii="Bookman Old Style" w:hAnsi="Bookman Old Style" w:cs="Arial"/>
          <w:sz w:val="28"/>
          <w:szCs w:val="28"/>
          <w:lang w:val="el-GR"/>
        </w:rPr>
        <w:t>μετέβη στις Πρώτες Βοήθειες του Γενικού Νοσοκομείου Λευκωσίας</w:t>
      </w:r>
      <w:r w:rsidR="00653FC5">
        <w:rPr>
          <w:rFonts w:ascii="Bookman Old Style" w:hAnsi="Bookman Old Style" w:cs="Arial"/>
          <w:sz w:val="28"/>
          <w:szCs w:val="28"/>
          <w:lang w:val="el-GR"/>
        </w:rPr>
        <w:t>. Σε σχέση με την επίσκεψη του στις Πρώτες Βοήθειες ανέφερε τα εξής:</w:t>
      </w:r>
    </w:p>
    <w:p w14:paraId="18C8B4E5" w14:textId="77777777" w:rsidR="009912E3" w:rsidRDefault="009912E3" w:rsidP="009912E3">
      <w:pPr>
        <w:spacing w:line="480" w:lineRule="auto"/>
        <w:ind w:right="-35"/>
        <w:jc w:val="both"/>
        <w:rPr>
          <w:rFonts w:ascii="Bookman Old Style" w:hAnsi="Bookman Old Style" w:cs="Arial"/>
          <w:sz w:val="28"/>
          <w:szCs w:val="28"/>
          <w:lang w:val="el-GR"/>
        </w:rPr>
      </w:pPr>
    </w:p>
    <w:p w14:paraId="71C6A18E" w14:textId="1F690737" w:rsidR="00DC28BA" w:rsidRDefault="00653FC5" w:rsidP="00C87E24">
      <w:pPr>
        <w:pStyle w:val="Bodytext20"/>
        <w:shd w:val="clear" w:color="auto" w:fill="auto"/>
        <w:tabs>
          <w:tab w:val="left" w:pos="426"/>
        </w:tabs>
        <w:spacing w:after="0" w:line="374" w:lineRule="exact"/>
        <w:ind w:left="426" w:right="390"/>
        <w:jc w:val="both"/>
        <w:rPr>
          <w:rFonts w:ascii="Bookman Old Style" w:hAnsi="Bookman Old Style"/>
          <w:b w:val="0"/>
          <w:color w:val="000000"/>
          <w:sz w:val="26"/>
          <w:szCs w:val="26"/>
          <w:lang w:bidi="el-GR"/>
        </w:rPr>
      </w:pPr>
      <w:r>
        <w:rPr>
          <w:rFonts w:ascii="Bookman Old Style" w:hAnsi="Bookman Old Style"/>
          <w:b w:val="0"/>
          <w:color w:val="000000"/>
          <w:sz w:val="26"/>
          <w:szCs w:val="26"/>
          <w:lang w:bidi="el-GR"/>
        </w:rPr>
        <w:t>«</w:t>
      </w:r>
      <w:r w:rsidR="00DC28BA" w:rsidRPr="00DC28BA">
        <w:rPr>
          <w:rFonts w:ascii="Bookman Old Style" w:hAnsi="Bookman Old Style"/>
          <w:b w:val="0"/>
          <w:color w:val="000000"/>
          <w:sz w:val="26"/>
          <w:szCs w:val="26"/>
          <w:lang w:bidi="el-GR"/>
        </w:rPr>
        <w:t>Κατά την επίσκεψή μου στις Πρώτες Βοήθειες του Γενικού Νοσοκομείου Λευκωσίας, του προβλήματος μου επ</w:t>
      </w:r>
      <w:r w:rsidR="002157FA">
        <w:rPr>
          <w:rFonts w:ascii="Bookman Old Style" w:hAnsi="Bookman Old Style"/>
          <w:b w:val="0"/>
          <w:color w:val="000000"/>
          <w:sz w:val="26"/>
          <w:szCs w:val="26"/>
          <w:lang w:bidi="el-GR"/>
        </w:rPr>
        <w:t>ιλήφ</w:t>
      </w:r>
      <w:r w:rsidR="00DC28BA" w:rsidRPr="00DC28BA">
        <w:rPr>
          <w:rFonts w:ascii="Bookman Old Style" w:hAnsi="Bookman Old Style"/>
          <w:b w:val="0"/>
          <w:color w:val="000000"/>
          <w:sz w:val="26"/>
          <w:szCs w:val="26"/>
          <w:lang w:bidi="el-GR"/>
        </w:rPr>
        <w:t xml:space="preserve">θηκε ο επί </w:t>
      </w:r>
      <w:proofErr w:type="spellStart"/>
      <w:r w:rsidR="00DC28BA" w:rsidRPr="00DC28BA">
        <w:rPr>
          <w:rFonts w:ascii="Bookman Old Style" w:hAnsi="Bookman Old Style"/>
          <w:b w:val="0"/>
          <w:color w:val="000000"/>
          <w:sz w:val="26"/>
          <w:szCs w:val="26"/>
          <w:lang w:bidi="el-GR"/>
        </w:rPr>
        <w:t>καθήκοντι</w:t>
      </w:r>
      <w:proofErr w:type="spellEnd"/>
      <w:r w:rsidR="00DC28BA" w:rsidRPr="00DC28BA">
        <w:rPr>
          <w:rFonts w:ascii="Bookman Old Style" w:hAnsi="Bookman Old Style"/>
          <w:b w:val="0"/>
          <w:color w:val="000000"/>
          <w:sz w:val="26"/>
          <w:szCs w:val="26"/>
          <w:lang w:bidi="el-GR"/>
        </w:rPr>
        <w:t xml:space="preserve"> ιατρός. Δεν γνωρίζω το όνομα του, ούτε την ιδιότητά του. Το μόνο που έκανε ο εν λόγω ιατρός ήταν να πάρει μια </w:t>
      </w:r>
      <w:proofErr w:type="spellStart"/>
      <w:r w:rsidR="00DC28BA" w:rsidRPr="00DC28BA">
        <w:rPr>
          <w:rFonts w:ascii="Bookman Old Style" w:hAnsi="Bookman Old Style"/>
          <w:b w:val="0"/>
          <w:color w:val="000000"/>
          <w:sz w:val="26"/>
          <w:szCs w:val="26"/>
          <w:lang w:bidi="el-GR"/>
        </w:rPr>
        <w:t>μπατονέτα</w:t>
      </w:r>
      <w:proofErr w:type="spellEnd"/>
      <w:r w:rsidR="00DC28BA" w:rsidRPr="00DC28BA">
        <w:rPr>
          <w:rFonts w:ascii="Bookman Old Style" w:hAnsi="Bookman Old Style"/>
          <w:b w:val="0"/>
          <w:color w:val="000000"/>
          <w:sz w:val="26"/>
          <w:szCs w:val="26"/>
          <w:lang w:bidi="el-GR"/>
        </w:rPr>
        <w:t xml:space="preserve"> (ξυλάκι με βαμβάκι), την οποία την έβρεξε με ένα υγρό από ένα μπουκαλάκι και την έβαλε μέσα στο μάτι μου. Έκανε δύο κύκλους μέσα στο μάτι μου με το βαμβάκι και μετά το κάλυψε με ένα κομμάτι επίδεσμο, επικολλώντας το με ειδική ταινία. Ακολούθως, με απάλλαξε και μου είπε ότι οτιδήποτε υπήρχε μέσα στο μάτι μου με τούτο τον τρόπο θα είχε φύγει. Μου είπε επίσης να βγάλω τον εν λόγω επίδεσμο το επόμενο πρωί</w:t>
      </w:r>
      <w:r w:rsidR="009912E3">
        <w:rPr>
          <w:rFonts w:ascii="Bookman Old Style" w:hAnsi="Bookman Old Style"/>
          <w:b w:val="0"/>
          <w:color w:val="000000"/>
          <w:sz w:val="26"/>
          <w:szCs w:val="26"/>
          <w:lang w:bidi="el-GR"/>
        </w:rPr>
        <w:t>.</w:t>
      </w:r>
      <w:r w:rsidR="00DC28BA">
        <w:rPr>
          <w:rFonts w:ascii="Bookman Old Style" w:hAnsi="Bookman Old Style"/>
          <w:b w:val="0"/>
          <w:color w:val="000000"/>
          <w:sz w:val="26"/>
          <w:szCs w:val="26"/>
          <w:lang w:bidi="el-GR"/>
        </w:rPr>
        <w:t>»</w:t>
      </w:r>
    </w:p>
    <w:p w14:paraId="6C30CB14" w14:textId="77777777" w:rsidR="0084227E" w:rsidRDefault="0084227E" w:rsidP="00C87E24">
      <w:pPr>
        <w:pStyle w:val="Bodytext20"/>
        <w:shd w:val="clear" w:color="auto" w:fill="auto"/>
        <w:tabs>
          <w:tab w:val="left" w:pos="426"/>
        </w:tabs>
        <w:spacing w:after="0" w:line="374" w:lineRule="exact"/>
        <w:ind w:left="426" w:right="390"/>
        <w:jc w:val="both"/>
        <w:rPr>
          <w:rFonts w:ascii="Bookman Old Style" w:hAnsi="Bookman Old Style"/>
          <w:b w:val="0"/>
          <w:color w:val="000000"/>
          <w:sz w:val="26"/>
          <w:szCs w:val="26"/>
          <w:lang w:bidi="el-GR"/>
        </w:rPr>
      </w:pPr>
    </w:p>
    <w:p w14:paraId="26EBC045" w14:textId="77777777" w:rsidR="00BA727A" w:rsidRDefault="00BA727A" w:rsidP="00C87E24">
      <w:pPr>
        <w:pStyle w:val="Bodytext20"/>
        <w:shd w:val="clear" w:color="auto" w:fill="auto"/>
        <w:tabs>
          <w:tab w:val="left" w:pos="426"/>
        </w:tabs>
        <w:spacing w:after="0" w:line="374" w:lineRule="exact"/>
        <w:ind w:left="426" w:right="390"/>
        <w:jc w:val="both"/>
        <w:rPr>
          <w:rFonts w:ascii="Bookman Old Style" w:hAnsi="Bookman Old Style"/>
          <w:b w:val="0"/>
          <w:color w:val="000000"/>
          <w:sz w:val="26"/>
          <w:szCs w:val="26"/>
          <w:lang w:bidi="el-GR"/>
        </w:rPr>
      </w:pPr>
    </w:p>
    <w:p w14:paraId="3D3BD03D" w14:textId="77777777" w:rsidR="00BA727A" w:rsidRPr="00BA727A" w:rsidRDefault="00BA727A" w:rsidP="00C87E24">
      <w:pPr>
        <w:pStyle w:val="Bodytext20"/>
        <w:shd w:val="clear" w:color="auto" w:fill="auto"/>
        <w:tabs>
          <w:tab w:val="left" w:pos="426"/>
        </w:tabs>
        <w:spacing w:after="0" w:line="480" w:lineRule="auto"/>
        <w:ind w:right="-35"/>
        <w:jc w:val="both"/>
        <w:rPr>
          <w:rFonts w:ascii="Bookman Old Style" w:hAnsi="Bookman Old Style"/>
          <w:b w:val="0"/>
          <w:color w:val="000000"/>
          <w:sz w:val="28"/>
          <w:szCs w:val="28"/>
          <w:lang w:bidi="el-GR"/>
        </w:rPr>
      </w:pPr>
      <w:r>
        <w:rPr>
          <w:rFonts w:ascii="Bookman Old Style" w:hAnsi="Bookman Old Style"/>
          <w:b w:val="0"/>
          <w:color w:val="000000"/>
          <w:sz w:val="28"/>
          <w:szCs w:val="28"/>
          <w:lang w:bidi="el-GR"/>
        </w:rPr>
        <w:t>Στη κατάθεση του αναφέρθηκε, επίσης, στην εξέλιξη που είχε η όλη κατάσταση του ματιού του όπως</w:t>
      </w:r>
      <w:r w:rsidR="007F5CA4">
        <w:rPr>
          <w:rFonts w:ascii="Bookman Old Style" w:hAnsi="Bookman Old Style"/>
          <w:b w:val="0"/>
          <w:color w:val="000000"/>
          <w:sz w:val="28"/>
          <w:szCs w:val="28"/>
          <w:lang w:bidi="el-GR"/>
        </w:rPr>
        <w:t xml:space="preserve"> αυτή</w:t>
      </w:r>
      <w:r>
        <w:rPr>
          <w:rFonts w:ascii="Bookman Old Style" w:hAnsi="Bookman Old Style"/>
          <w:b w:val="0"/>
          <w:color w:val="000000"/>
          <w:sz w:val="28"/>
          <w:szCs w:val="28"/>
          <w:lang w:bidi="el-GR"/>
        </w:rPr>
        <w:t xml:space="preserve"> καταγράφεται στην Έκθεση Απαίτησης</w:t>
      </w:r>
      <w:r w:rsidR="007F5CA4">
        <w:rPr>
          <w:rFonts w:ascii="Bookman Old Style" w:hAnsi="Bookman Old Style"/>
          <w:b w:val="0"/>
          <w:color w:val="000000"/>
          <w:sz w:val="28"/>
          <w:szCs w:val="28"/>
          <w:lang w:bidi="el-GR"/>
        </w:rPr>
        <w:t xml:space="preserve"> του.</w:t>
      </w:r>
    </w:p>
    <w:p w14:paraId="3AB07E57" w14:textId="77777777" w:rsidR="00653FC5" w:rsidRPr="00DC28BA" w:rsidRDefault="00653FC5" w:rsidP="00C87E24">
      <w:pPr>
        <w:pStyle w:val="Bodytext20"/>
        <w:shd w:val="clear" w:color="auto" w:fill="auto"/>
        <w:tabs>
          <w:tab w:val="left" w:pos="426"/>
        </w:tabs>
        <w:spacing w:after="0" w:line="374" w:lineRule="exact"/>
        <w:ind w:left="426" w:right="390"/>
        <w:jc w:val="both"/>
        <w:rPr>
          <w:rFonts w:ascii="Bookman Old Style" w:hAnsi="Bookman Old Style"/>
          <w:b w:val="0"/>
          <w:sz w:val="26"/>
          <w:szCs w:val="26"/>
        </w:rPr>
      </w:pPr>
    </w:p>
    <w:p w14:paraId="1FEBA2B4" w14:textId="77777777" w:rsidR="00F670E9" w:rsidRDefault="00DC28BA"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Ήταν η θέση του</w:t>
      </w:r>
      <w:r w:rsidR="00B73F55">
        <w:rPr>
          <w:rFonts w:ascii="Bookman Old Style" w:hAnsi="Bookman Old Style" w:cs="Arial"/>
          <w:sz w:val="28"/>
          <w:szCs w:val="28"/>
          <w:lang w:val="el-GR"/>
        </w:rPr>
        <w:t>,</w:t>
      </w:r>
      <w:r>
        <w:rPr>
          <w:rFonts w:ascii="Bookman Old Style" w:hAnsi="Bookman Old Style" w:cs="Arial"/>
          <w:sz w:val="28"/>
          <w:szCs w:val="28"/>
          <w:lang w:val="el-GR"/>
        </w:rPr>
        <w:t xml:space="preserve"> με τα όσα του ανέφεραν οι </w:t>
      </w:r>
      <w:r w:rsidR="00B73F55">
        <w:rPr>
          <w:rFonts w:ascii="Bookman Old Style" w:hAnsi="Bookman Old Style" w:cs="Arial"/>
          <w:sz w:val="28"/>
          <w:szCs w:val="28"/>
          <w:lang w:val="el-GR"/>
        </w:rPr>
        <w:t>θεράποντες</w:t>
      </w:r>
      <w:r>
        <w:rPr>
          <w:rFonts w:ascii="Bookman Old Style" w:hAnsi="Bookman Old Style" w:cs="Arial"/>
          <w:sz w:val="28"/>
          <w:szCs w:val="28"/>
          <w:lang w:val="el-GR"/>
        </w:rPr>
        <w:t xml:space="preserve"> ιατροί του</w:t>
      </w:r>
      <w:r w:rsidR="00B73F55">
        <w:rPr>
          <w:rFonts w:ascii="Bookman Old Style" w:hAnsi="Bookman Old Style" w:cs="Arial"/>
          <w:sz w:val="28"/>
          <w:szCs w:val="28"/>
          <w:lang w:val="el-GR"/>
        </w:rPr>
        <w:t>,</w:t>
      </w:r>
      <w:r>
        <w:rPr>
          <w:rFonts w:ascii="Bookman Old Style" w:hAnsi="Bookman Old Style" w:cs="Arial"/>
          <w:sz w:val="28"/>
          <w:szCs w:val="28"/>
          <w:lang w:val="el-GR"/>
        </w:rPr>
        <w:t xml:space="preserve"> ότι «</w:t>
      </w:r>
      <w:r w:rsidRPr="00B73F55">
        <w:rPr>
          <w:rFonts w:ascii="Bookman Old Style" w:hAnsi="Bookman Old Style" w:cs="Arial"/>
          <w:i/>
          <w:sz w:val="28"/>
          <w:szCs w:val="28"/>
          <w:lang w:val="el-GR"/>
        </w:rPr>
        <w:t>η αρχική επέμβαση για καθαρισμό του ματιού</w:t>
      </w:r>
      <w:r>
        <w:rPr>
          <w:rFonts w:ascii="Bookman Old Style" w:hAnsi="Bookman Old Style" w:cs="Arial"/>
          <w:sz w:val="28"/>
          <w:szCs w:val="28"/>
          <w:lang w:val="el-GR"/>
        </w:rPr>
        <w:t>» του στις Πρώτες Βοήθειες του Γενικού Νοσοκομείου Λευκωσίας «</w:t>
      </w:r>
      <w:r w:rsidRPr="00B73F55">
        <w:rPr>
          <w:rFonts w:ascii="Bookman Old Style" w:hAnsi="Bookman Old Style" w:cs="Arial"/>
          <w:i/>
          <w:sz w:val="28"/>
          <w:szCs w:val="28"/>
          <w:lang w:val="el-GR"/>
        </w:rPr>
        <w:t>ήταν παντελώς λανθασμένη και απαράδεκτη</w:t>
      </w:r>
      <w:r>
        <w:rPr>
          <w:rFonts w:ascii="Bookman Old Style" w:hAnsi="Bookman Old Style" w:cs="Arial"/>
          <w:sz w:val="28"/>
          <w:szCs w:val="28"/>
          <w:lang w:val="el-GR"/>
        </w:rPr>
        <w:t>» και ότι «</w:t>
      </w:r>
      <w:r w:rsidRPr="00B73F55">
        <w:rPr>
          <w:rFonts w:ascii="Bookman Old Style" w:hAnsi="Bookman Old Style" w:cs="Arial"/>
          <w:i/>
          <w:sz w:val="28"/>
          <w:szCs w:val="28"/>
          <w:lang w:val="el-GR"/>
        </w:rPr>
        <w:t xml:space="preserve">ξένα αντικείμενα και ιδιαίτερα </w:t>
      </w:r>
      <w:proofErr w:type="spellStart"/>
      <w:r w:rsidRPr="00B73F55">
        <w:rPr>
          <w:rFonts w:ascii="Bookman Old Style" w:hAnsi="Bookman Old Style" w:cs="Arial"/>
          <w:i/>
          <w:sz w:val="28"/>
          <w:szCs w:val="28"/>
          <w:lang w:val="el-GR"/>
        </w:rPr>
        <w:t>γρέζ</w:t>
      </w:r>
      <w:r w:rsidR="00B73F55" w:rsidRPr="00B73F55">
        <w:rPr>
          <w:rFonts w:ascii="Bookman Old Style" w:hAnsi="Bookman Old Style" w:cs="Arial"/>
          <w:i/>
          <w:sz w:val="28"/>
          <w:szCs w:val="28"/>
          <w:lang w:val="el-GR"/>
        </w:rPr>
        <w:t>α</w:t>
      </w:r>
      <w:proofErr w:type="spellEnd"/>
      <w:r w:rsidRPr="00B73F55">
        <w:rPr>
          <w:rFonts w:ascii="Bookman Old Style" w:hAnsi="Bookman Old Style" w:cs="Arial"/>
          <w:i/>
          <w:sz w:val="28"/>
          <w:szCs w:val="28"/>
          <w:lang w:val="el-GR"/>
        </w:rPr>
        <w:t xml:space="preserve"> ουδέποτε αφαιρούνται με τον τρόπο που υιοθέτησαν οι Πρώτες Βοήθειες του Γενικού Νοσοκομείου Λευκωσίας</w:t>
      </w:r>
      <w:r w:rsidR="00B73F55">
        <w:rPr>
          <w:rFonts w:ascii="Bookman Old Style" w:hAnsi="Bookman Old Style" w:cs="Arial"/>
          <w:sz w:val="28"/>
          <w:szCs w:val="28"/>
          <w:lang w:val="el-GR"/>
        </w:rPr>
        <w:t>».</w:t>
      </w:r>
    </w:p>
    <w:p w14:paraId="3630713B" w14:textId="77777777" w:rsidR="009912E3" w:rsidRDefault="009912E3" w:rsidP="00C87E24">
      <w:pPr>
        <w:spacing w:line="480" w:lineRule="auto"/>
        <w:ind w:right="-35"/>
        <w:jc w:val="both"/>
        <w:rPr>
          <w:rFonts w:ascii="Bookman Old Style" w:hAnsi="Bookman Old Style" w:cs="Arial"/>
          <w:sz w:val="28"/>
          <w:szCs w:val="28"/>
          <w:lang w:val="el-GR"/>
        </w:rPr>
      </w:pPr>
    </w:p>
    <w:p w14:paraId="2DCD97BA" w14:textId="37F47E3B" w:rsidR="00381DC8" w:rsidRPr="00DC28BA" w:rsidRDefault="00381DC8"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Σύμφωνα δε με τη μαρτυρία του </w:t>
      </w:r>
      <w:r w:rsidR="00E24687">
        <w:rPr>
          <w:rFonts w:ascii="Bookman Old Style" w:hAnsi="Bookman Old Style" w:cs="Arial"/>
          <w:sz w:val="28"/>
          <w:szCs w:val="28"/>
          <w:lang w:val="el-GR"/>
        </w:rPr>
        <w:t>Ε</w:t>
      </w:r>
      <w:r>
        <w:rPr>
          <w:rFonts w:ascii="Bookman Old Style" w:hAnsi="Bookman Old Style" w:cs="Arial"/>
          <w:sz w:val="28"/>
          <w:szCs w:val="28"/>
          <w:lang w:val="el-GR"/>
        </w:rPr>
        <w:t xml:space="preserve">μπειρογνώμονα </w:t>
      </w:r>
      <w:r w:rsidR="00E24687">
        <w:rPr>
          <w:rFonts w:ascii="Bookman Old Style" w:hAnsi="Bookman Old Style" w:cs="Arial"/>
          <w:sz w:val="28"/>
          <w:szCs w:val="28"/>
          <w:lang w:val="el-GR"/>
        </w:rPr>
        <w:t>Ι</w:t>
      </w:r>
      <w:r>
        <w:rPr>
          <w:rFonts w:ascii="Bookman Old Style" w:hAnsi="Bookman Old Style" w:cs="Arial"/>
          <w:sz w:val="28"/>
          <w:szCs w:val="28"/>
          <w:lang w:val="el-GR"/>
        </w:rPr>
        <w:t xml:space="preserve">ατρού που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κάλεσε,</w:t>
      </w:r>
      <w:r w:rsidR="00E24687">
        <w:rPr>
          <w:rFonts w:ascii="Bookman Old Style" w:hAnsi="Bookman Old Style" w:cs="Arial"/>
          <w:sz w:val="28"/>
          <w:szCs w:val="28"/>
          <w:lang w:val="el-GR"/>
        </w:rPr>
        <w:t xml:space="preserve"> Μ.Ε.2,</w:t>
      </w:r>
      <w:r>
        <w:rPr>
          <w:rFonts w:ascii="Bookman Old Style" w:hAnsi="Bookman Old Style" w:cs="Arial"/>
          <w:sz w:val="28"/>
          <w:szCs w:val="28"/>
          <w:lang w:val="el-GR"/>
        </w:rPr>
        <w:t xml:space="preserve"> όπως ορθά επεσήμανε το πρωτόδικο Δικαστήριο</w:t>
      </w:r>
      <w:r w:rsidR="00E24687">
        <w:rPr>
          <w:rFonts w:ascii="Bookman Old Style" w:hAnsi="Bookman Old Style" w:cs="Arial"/>
          <w:sz w:val="28"/>
          <w:szCs w:val="28"/>
          <w:lang w:val="el-GR"/>
        </w:rPr>
        <w:t>,</w:t>
      </w:r>
      <w:r>
        <w:rPr>
          <w:rFonts w:ascii="Bookman Old Style" w:hAnsi="Bookman Old Style" w:cs="Arial"/>
          <w:sz w:val="28"/>
          <w:szCs w:val="28"/>
          <w:lang w:val="el-GR"/>
        </w:rPr>
        <w:t xml:space="preserve"> η μόνη μη ενδεδειγμένη ενέργεια που αποδίδεται στους ιατρούς του δημοσίου ήταν ο τρόπος αφαίρεσης του </w:t>
      </w:r>
      <w:proofErr w:type="spellStart"/>
      <w:r>
        <w:rPr>
          <w:rFonts w:ascii="Bookman Old Style" w:hAnsi="Bookman Old Style" w:cs="Arial"/>
          <w:sz w:val="28"/>
          <w:szCs w:val="28"/>
          <w:lang w:val="el-GR"/>
        </w:rPr>
        <w:t>γρέζου</w:t>
      </w:r>
      <w:proofErr w:type="spellEnd"/>
      <w:r>
        <w:rPr>
          <w:rFonts w:ascii="Bookman Old Style" w:hAnsi="Bookman Old Style" w:cs="Arial"/>
          <w:sz w:val="28"/>
          <w:szCs w:val="28"/>
          <w:lang w:val="el-GR"/>
        </w:rPr>
        <w:t xml:space="preserve"> από τον οφθαλμό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Ήταν η θέση του εν λόγω μάρτυρα ότι</w:t>
      </w:r>
      <w:r w:rsidR="00C70491">
        <w:rPr>
          <w:rFonts w:ascii="Bookman Old Style" w:hAnsi="Bookman Old Style" w:cs="Arial"/>
          <w:sz w:val="28"/>
          <w:szCs w:val="28"/>
          <w:lang w:val="el-GR"/>
        </w:rPr>
        <w:t>,</w:t>
      </w:r>
      <w:r>
        <w:rPr>
          <w:rFonts w:ascii="Bookman Old Style" w:hAnsi="Bookman Old Style" w:cs="Arial"/>
          <w:sz w:val="28"/>
          <w:szCs w:val="28"/>
          <w:lang w:val="el-GR"/>
        </w:rPr>
        <w:t xml:space="preserve"> όταν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αποτάθηκε στις Πρώτες Βοήθειες</w:t>
      </w:r>
      <w:r w:rsidR="00C70491">
        <w:rPr>
          <w:rFonts w:ascii="Bookman Old Style" w:hAnsi="Bookman Old Style" w:cs="Arial"/>
          <w:sz w:val="28"/>
          <w:szCs w:val="28"/>
          <w:lang w:val="el-GR"/>
        </w:rPr>
        <w:t>,</w:t>
      </w:r>
      <w:r>
        <w:rPr>
          <w:rFonts w:ascii="Bookman Old Style" w:hAnsi="Bookman Old Style" w:cs="Arial"/>
          <w:sz w:val="28"/>
          <w:szCs w:val="28"/>
          <w:lang w:val="el-GR"/>
        </w:rPr>
        <w:t xml:space="preserve"> έγινε προσπάθεια αφαίρεσης του </w:t>
      </w:r>
      <w:proofErr w:type="spellStart"/>
      <w:r>
        <w:rPr>
          <w:rFonts w:ascii="Bookman Old Style" w:hAnsi="Bookman Old Style" w:cs="Arial"/>
          <w:sz w:val="28"/>
          <w:szCs w:val="28"/>
          <w:lang w:val="el-GR"/>
        </w:rPr>
        <w:t>γρέζου</w:t>
      </w:r>
      <w:proofErr w:type="spellEnd"/>
      <w:r>
        <w:rPr>
          <w:rFonts w:ascii="Bookman Old Style" w:hAnsi="Bookman Old Style" w:cs="Arial"/>
          <w:sz w:val="28"/>
          <w:szCs w:val="28"/>
          <w:lang w:val="el-GR"/>
        </w:rPr>
        <w:t xml:space="preserve"> με το ξυλάκι που χρησιμοποιείται για τον καθαρισμό των αυτιών που έχει βαμβάκι</w:t>
      </w:r>
      <w:r w:rsidR="00DC53AB">
        <w:rPr>
          <w:rFonts w:ascii="Bookman Old Style" w:hAnsi="Bookman Old Style" w:cs="Arial"/>
          <w:sz w:val="28"/>
          <w:szCs w:val="28"/>
          <w:lang w:val="el-GR"/>
        </w:rPr>
        <w:t xml:space="preserve"> και ότι η ενέργεια αυτή είχε ως αποτέλεσμα να καταστραφεί το επιθήλιο του οφθαλμού του και να δημιουργήσει πληγή στον κερατοειδή</w:t>
      </w:r>
      <w:r w:rsidR="009912E3">
        <w:rPr>
          <w:rFonts w:ascii="Bookman Old Style" w:hAnsi="Bookman Old Style" w:cs="Arial"/>
          <w:sz w:val="28"/>
          <w:szCs w:val="28"/>
          <w:lang w:val="el-GR"/>
        </w:rPr>
        <w:t>,</w:t>
      </w:r>
      <w:r w:rsidR="00DC53AB">
        <w:rPr>
          <w:rFonts w:ascii="Bookman Old Style" w:hAnsi="Bookman Old Style" w:cs="Arial"/>
          <w:sz w:val="28"/>
          <w:szCs w:val="28"/>
          <w:lang w:val="el-GR"/>
        </w:rPr>
        <w:t xml:space="preserve"> η οποία (πληγή) διευκόλυνε την προσβολή του οφθαλμού από διάφορα μικρόβια </w:t>
      </w:r>
      <w:r w:rsidR="00DC53AB">
        <w:rPr>
          <w:rFonts w:ascii="Bookman Old Style" w:hAnsi="Bookman Old Style" w:cs="Arial"/>
          <w:sz w:val="28"/>
          <w:szCs w:val="28"/>
          <w:lang w:val="el-GR"/>
        </w:rPr>
        <w:lastRenderedPageBreak/>
        <w:t>και μικροοργανισμούς.</w:t>
      </w:r>
      <w:r w:rsidR="00E24687">
        <w:rPr>
          <w:rFonts w:ascii="Bookman Old Style" w:hAnsi="Bookman Old Style" w:cs="Arial"/>
          <w:sz w:val="28"/>
          <w:szCs w:val="28"/>
          <w:lang w:val="el-GR"/>
        </w:rPr>
        <w:t xml:space="preserve"> Παρέπεμψε δε και στο ιατρικό πιστοποιητικό του Μ.Ε.2 που κατέθεσε κατά τη διάρκεια της μαρτυρίας του, </w:t>
      </w:r>
      <w:r w:rsidR="00E24687" w:rsidRPr="00E24687">
        <w:rPr>
          <w:rFonts w:ascii="Bookman Old Style" w:hAnsi="Bookman Old Style" w:cs="Arial"/>
          <w:b/>
          <w:sz w:val="28"/>
          <w:szCs w:val="28"/>
          <w:lang w:val="el-GR"/>
        </w:rPr>
        <w:t>Τεκμήριο 15</w:t>
      </w:r>
      <w:r w:rsidR="00E24687">
        <w:rPr>
          <w:rFonts w:ascii="Bookman Old Style" w:hAnsi="Bookman Old Style" w:cs="Arial"/>
          <w:sz w:val="28"/>
          <w:szCs w:val="28"/>
          <w:lang w:val="el-GR"/>
        </w:rPr>
        <w:t>, στο οποίο καταγράφονταν τα ακόλουθα:</w:t>
      </w:r>
    </w:p>
    <w:p w14:paraId="43428739" w14:textId="77777777" w:rsidR="007F3A3A" w:rsidRDefault="007F3A3A"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6A4A6893" w14:textId="77777777" w:rsidR="00F670E9" w:rsidRPr="00F670E9" w:rsidRDefault="00F670E9"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Pr>
          <w:rFonts w:ascii="Bookman Old Style" w:hAnsi="Bookman Old Style"/>
          <w:b w:val="0"/>
          <w:color w:val="000000"/>
          <w:sz w:val="26"/>
          <w:szCs w:val="26"/>
          <w:lang w:bidi="el-GR"/>
        </w:rPr>
        <w:t>«</w:t>
      </w:r>
      <w:r w:rsidRPr="00F670E9">
        <w:rPr>
          <w:rFonts w:ascii="Bookman Old Style" w:hAnsi="Bookman Old Style"/>
          <w:b w:val="0"/>
          <w:color w:val="000000"/>
          <w:sz w:val="26"/>
          <w:szCs w:val="26"/>
          <w:lang w:bidi="el-GR"/>
        </w:rPr>
        <w:t>Εξέτασα σήμερα στο ιατρείο μου τον πιο πάνω ασθενή με πρόβλημα στο αριστερό μάτι.</w:t>
      </w:r>
    </w:p>
    <w:p w14:paraId="439ACB8F" w14:textId="77777777" w:rsidR="00F670E9" w:rsidRPr="00F670E9" w:rsidRDefault="00F670E9" w:rsidP="00C87E24">
      <w:pPr>
        <w:pStyle w:val="Bodytext20"/>
        <w:shd w:val="clear" w:color="auto" w:fill="auto"/>
        <w:spacing w:after="0" w:line="276" w:lineRule="auto"/>
        <w:rPr>
          <w:rFonts w:ascii="Bookman Old Style" w:hAnsi="Bookman Old Style"/>
          <w:b w:val="0"/>
          <w:sz w:val="26"/>
          <w:szCs w:val="26"/>
        </w:rPr>
      </w:pPr>
    </w:p>
    <w:p w14:paraId="248005F7" w14:textId="77777777" w:rsidR="00F670E9" w:rsidRDefault="00F670E9" w:rsidP="00741C58">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F670E9">
        <w:rPr>
          <w:rFonts w:ascii="Bookman Old Style" w:hAnsi="Bookman Old Style"/>
          <w:b w:val="0"/>
          <w:color w:val="000000"/>
          <w:sz w:val="26"/>
          <w:szCs w:val="26"/>
          <w:lang w:bidi="el-GR"/>
        </w:rPr>
        <w:t xml:space="preserve">Από το ιστορικό της κατάστασης του ο πιο πάνω ασθενής πριν 15 χρόνια περίπου αποτάθηκε στις πρώτες βοήθειες του Γενικού Νοσοκομείου με ενόχληση στο μάτι από </w:t>
      </w:r>
      <w:proofErr w:type="spellStart"/>
      <w:r w:rsidRPr="00F670E9">
        <w:rPr>
          <w:rFonts w:ascii="Bookman Old Style" w:hAnsi="Bookman Old Style"/>
          <w:b w:val="0"/>
          <w:color w:val="000000"/>
          <w:sz w:val="26"/>
          <w:szCs w:val="26"/>
          <w:lang w:bidi="el-GR"/>
        </w:rPr>
        <w:t>γρέζο</w:t>
      </w:r>
      <w:proofErr w:type="spellEnd"/>
      <w:r w:rsidRPr="00F670E9">
        <w:rPr>
          <w:rFonts w:ascii="Bookman Old Style" w:hAnsi="Bookman Old Style"/>
          <w:b w:val="0"/>
          <w:color w:val="000000"/>
          <w:sz w:val="26"/>
          <w:szCs w:val="26"/>
          <w:lang w:bidi="el-GR"/>
        </w:rPr>
        <w:t>.</w:t>
      </w:r>
    </w:p>
    <w:p w14:paraId="5E71A67A" w14:textId="77777777" w:rsidR="0070421C" w:rsidRPr="00800035" w:rsidRDefault="0070421C" w:rsidP="00741C58">
      <w:pPr>
        <w:pStyle w:val="Bodytext20"/>
        <w:shd w:val="clear" w:color="auto" w:fill="auto"/>
        <w:spacing w:after="0" w:line="276" w:lineRule="auto"/>
        <w:ind w:left="426" w:right="390"/>
        <w:jc w:val="both"/>
        <w:rPr>
          <w:rFonts w:ascii="Bookman Old Style" w:hAnsi="Bookman Old Style"/>
          <w:b w:val="0"/>
          <w:sz w:val="26"/>
          <w:szCs w:val="26"/>
        </w:rPr>
      </w:pPr>
    </w:p>
    <w:p w14:paraId="490C76AE" w14:textId="77777777" w:rsidR="00F670E9" w:rsidRDefault="00F670E9"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F670E9">
        <w:rPr>
          <w:rFonts w:ascii="Bookman Old Style" w:hAnsi="Bookman Old Style"/>
          <w:b w:val="0"/>
          <w:color w:val="000000"/>
          <w:sz w:val="26"/>
          <w:szCs w:val="26"/>
          <w:lang w:bidi="el-GR"/>
        </w:rPr>
        <w:t xml:space="preserve">Ο γιατρός που τον εξέτασε αποφάνθηκε ότι υπήρχε </w:t>
      </w:r>
      <w:proofErr w:type="spellStart"/>
      <w:r w:rsidRPr="00F670E9">
        <w:rPr>
          <w:rFonts w:ascii="Bookman Old Style" w:hAnsi="Bookman Old Style"/>
          <w:b w:val="0"/>
          <w:color w:val="000000"/>
          <w:sz w:val="26"/>
          <w:szCs w:val="26"/>
          <w:lang w:bidi="el-GR"/>
        </w:rPr>
        <w:t>γρέζο</w:t>
      </w:r>
      <w:proofErr w:type="spellEnd"/>
      <w:r w:rsidRPr="00F670E9">
        <w:rPr>
          <w:rFonts w:ascii="Bookman Old Style" w:hAnsi="Bookman Old Style"/>
          <w:b w:val="0"/>
          <w:color w:val="000000"/>
          <w:sz w:val="26"/>
          <w:szCs w:val="26"/>
          <w:lang w:bidi="el-GR"/>
        </w:rPr>
        <w:t xml:space="preserve"> στον κερατοειδή χιτώνα του αριστερού ματιού και προσπάθησε να το αφαιρέσει με ταμπόν που χρησιμοποιούμε για τον καθαρισμό των αυτιών τρίβοντας το επιθήλιο (μια συνηθισμένη αλλά λανθασμένη τακτική που χρησιμοποιούσαν και αρκετές φορές χρησιμοποιούν και μέχρι σήμερα για την αφαίρεση </w:t>
      </w:r>
      <w:proofErr w:type="spellStart"/>
      <w:r w:rsidRPr="00F670E9">
        <w:rPr>
          <w:rFonts w:ascii="Bookman Old Style" w:hAnsi="Bookman Old Style"/>
          <w:b w:val="0"/>
          <w:color w:val="000000"/>
          <w:sz w:val="26"/>
          <w:szCs w:val="26"/>
          <w:lang w:bidi="el-GR"/>
        </w:rPr>
        <w:t>γρέζου</w:t>
      </w:r>
      <w:proofErr w:type="spellEnd"/>
      <w:r w:rsidRPr="00F670E9">
        <w:rPr>
          <w:rFonts w:ascii="Bookman Old Style" w:hAnsi="Bookman Old Style"/>
          <w:b w:val="0"/>
          <w:color w:val="000000"/>
          <w:sz w:val="26"/>
          <w:szCs w:val="26"/>
          <w:lang w:bidi="el-GR"/>
        </w:rPr>
        <w:t xml:space="preserve"> στις πρώτες βοήθειες). Να σημειωθεί ότι ο γιατρός που κάνει αυτό δεν είναι Οφθαλμίατρος.</w:t>
      </w:r>
    </w:p>
    <w:p w14:paraId="7E31BB50" w14:textId="77777777" w:rsidR="00F670E9" w:rsidRPr="00F670E9" w:rsidRDefault="00F670E9" w:rsidP="00C87E24">
      <w:pPr>
        <w:pStyle w:val="Bodytext20"/>
        <w:shd w:val="clear" w:color="auto" w:fill="auto"/>
        <w:spacing w:after="0" w:line="276" w:lineRule="auto"/>
        <w:ind w:left="426" w:right="390"/>
        <w:jc w:val="both"/>
        <w:rPr>
          <w:rFonts w:ascii="Bookman Old Style" w:hAnsi="Bookman Old Style"/>
          <w:b w:val="0"/>
          <w:sz w:val="26"/>
          <w:szCs w:val="26"/>
        </w:rPr>
      </w:pPr>
    </w:p>
    <w:p w14:paraId="54EBDE8D" w14:textId="77777777" w:rsidR="00F670E9" w:rsidRPr="00F670E9" w:rsidRDefault="00F670E9" w:rsidP="00C87E24">
      <w:pPr>
        <w:pStyle w:val="Bodytext20"/>
        <w:shd w:val="clear" w:color="auto" w:fill="auto"/>
        <w:spacing w:after="0" w:line="276" w:lineRule="auto"/>
        <w:ind w:left="426" w:right="390"/>
        <w:jc w:val="both"/>
        <w:rPr>
          <w:rFonts w:ascii="Bookman Old Style" w:hAnsi="Bookman Old Style"/>
          <w:b w:val="0"/>
          <w:sz w:val="26"/>
          <w:szCs w:val="26"/>
        </w:rPr>
      </w:pPr>
      <w:r w:rsidRPr="00F670E9">
        <w:rPr>
          <w:rFonts w:ascii="Bookman Old Style" w:hAnsi="Bookman Old Style"/>
          <w:b w:val="0"/>
          <w:color w:val="000000"/>
          <w:sz w:val="26"/>
          <w:szCs w:val="26"/>
          <w:lang w:bidi="el-GR"/>
        </w:rPr>
        <w:t>Μετά από μια τέτοια ενέργεια συνήθως δημιουργείται μεγάλη πληγή στον κερατοειδή αρκετές φορές παρουσιάζεται θόλωμα κερατοειδούς και μεγάλος φόβος μόλυνσης.</w:t>
      </w:r>
    </w:p>
    <w:p w14:paraId="4403C6E6" w14:textId="77777777" w:rsidR="00D10B03" w:rsidRDefault="00D10B03" w:rsidP="00C87E24">
      <w:pPr>
        <w:pStyle w:val="Bodytext20"/>
        <w:shd w:val="clear" w:color="auto" w:fill="auto"/>
        <w:spacing w:after="0" w:line="276" w:lineRule="auto"/>
        <w:ind w:left="426" w:right="390"/>
        <w:jc w:val="both"/>
        <w:rPr>
          <w:rStyle w:val="Bodytext2115ptNotBoldItalicSpacing0pt"/>
          <w:rFonts w:ascii="Bookman Old Style" w:hAnsi="Bookman Old Style"/>
          <w:i w:val="0"/>
          <w:sz w:val="26"/>
          <w:szCs w:val="26"/>
        </w:rPr>
      </w:pPr>
    </w:p>
    <w:p w14:paraId="76E59045" w14:textId="1EBC9744" w:rsidR="00F670E9" w:rsidRPr="00800035" w:rsidRDefault="00F670E9"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9E3322">
        <w:rPr>
          <w:rStyle w:val="Bodytext2115ptNotBoldItalicSpacing0pt"/>
          <w:rFonts w:ascii="Bookman Old Style" w:hAnsi="Bookman Old Style"/>
          <w:i w:val="0"/>
          <w:sz w:val="26"/>
          <w:szCs w:val="26"/>
        </w:rPr>
        <w:t>Από</w:t>
      </w:r>
      <w:r w:rsidRPr="009E3322">
        <w:rPr>
          <w:rFonts w:ascii="Bookman Old Style" w:hAnsi="Bookman Old Style"/>
          <w:b w:val="0"/>
          <w:i/>
          <w:color w:val="000000"/>
          <w:sz w:val="26"/>
          <w:szCs w:val="26"/>
          <w:lang w:bidi="el-GR"/>
        </w:rPr>
        <w:t xml:space="preserve"> </w:t>
      </w:r>
      <w:r w:rsidRPr="009E3322">
        <w:rPr>
          <w:rFonts w:ascii="Bookman Old Style" w:hAnsi="Bookman Old Style"/>
          <w:b w:val="0"/>
          <w:color w:val="000000"/>
          <w:sz w:val="26"/>
          <w:szCs w:val="26"/>
          <w:lang w:bidi="el-GR"/>
        </w:rPr>
        <w:t>την</w:t>
      </w:r>
      <w:r w:rsidRPr="00F670E9">
        <w:rPr>
          <w:rFonts w:ascii="Bookman Old Style" w:hAnsi="Bookman Old Style"/>
          <w:b w:val="0"/>
          <w:color w:val="000000"/>
          <w:sz w:val="26"/>
          <w:szCs w:val="26"/>
          <w:lang w:bidi="el-GR"/>
        </w:rPr>
        <w:t xml:space="preserve"> εξέλιξη της κατάστασης του ματιού κάτι τέτοιο </w:t>
      </w:r>
      <w:proofErr w:type="spellStart"/>
      <w:r w:rsidRPr="00F670E9">
        <w:rPr>
          <w:rFonts w:ascii="Bookman Old Style" w:hAnsi="Bookman Old Style"/>
          <w:b w:val="0"/>
          <w:color w:val="000000"/>
          <w:sz w:val="26"/>
          <w:szCs w:val="26"/>
          <w:lang w:bidi="el-GR"/>
        </w:rPr>
        <w:t>συνέβηκε</w:t>
      </w:r>
      <w:proofErr w:type="spellEnd"/>
      <w:r w:rsidRPr="00F670E9">
        <w:rPr>
          <w:rFonts w:ascii="Bookman Old Style" w:hAnsi="Bookman Old Style"/>
          <w:b w:val="0"/>
          <w:color w:val="000000"/>
          <w:sz w:val="26"/>
          <w:szCs w:val="26"/>
          <w:lang w:bidi="el-GR"/>
        </w:rPr>
        <w:t xml:space="preserve"> και στο μάτι του ασθενούς με αποτέλεσμα την παρουσία έλκους και μετά την προσβολή του κερατοειδούς από μύκητες που προκάλεσαν την πλήρη καταστροφή του και την ανάγκη μεταμόσχευσης κερατοειδούς.</w:t>
      </w:r>
    </w:p>
    <w:p w14:paraId="5FDCA3F8" w14:textId="77777777" w:rsidR="00F670E9" w:rsidRPr="00800035" w:rsidRDefault="00F670E9" w:rsidP="00C87E24">
      <w:pPr>
        <w:pStyle w:val="Bodytext20"/>
        <w:shd w:val="clear" w:color="auto" w:fill="auto"/>
        <w:spacing w:after="0" w:line="276" w:lineRule="auto"/>
        <w:jc w:val="both"/>
        <w:rPr>
          <w:rFonts w:ascii="Bookman Old Style" w:hAnsi="Bookman Old Style"/>
          <w:b w:val="0"/>
          <w:sz w:val="26"/>
          <w:szCs w:val="26"/>
        </w:rPr>
      </w:pPr>
    </w:p>
    <w:p w14:paraId="2E8B5981" w14:textId="77777777" w:rsidR="00F670E9" w:rsidRDefault="00F670E9"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F670E9">
        <w:rPr>
          <w:rFonts w:ascii="Bookman Old Style" w:hAnsi="Bookman Old Style"/>
          <w:b w:val="0"/>
          <w:color w:val="000000"/>
          <w:sz w:val="26"/>
          <w:szCs w:val="26"/>
          <w:lang w:bidi="el-GR"/>
        </w:rPr>
        <w:t>Από το ιστορικό ο ασθενής υποβλήθηκε σε δύο μεταμοσχεύσεις κερατοειδούς.</w:t>
      </w:r>
    </w:p>
    <w:p w14:paraId="32F57FBB" w14:textId="77777777" w:rsidR="0070421C" w:rsidRPr="00F670E9" w:rsidRDefault="0070421C" w:rsidP="00C87E24">
      <w:pPr>
        <w:pStyle w:val="Bodytext20"/>
        <w:shd w:val="clear" w:color="auto" w:fill="auto"/>
        <w:spacing w:after="0" w:line="276" w:lineRule="auto"/>
        <w:ind w:left="426" w:right="390"/>
        <w:jc w:val="both"/>
        <w:rPr>
          <w:rFonts w:ascii="Bookman Old Style" w:hAnsi="Bookman Old Style"/>
          <w:b w:val="0"/>
          <w:sz w:val="26"/>
          <w:szCs w:val="26"/>
        </w:rPr>
      </w:pPr>
    </w:p>
    <w:p w14:paraId="0F3208EC" w14:textId="77777777" w:rsidR="00F670E9" w:rsidRDefault="00F670E9"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F670E9">
        <w:rPr>
          <w:rFonts w:ascii="Bookman Old Style" w:hAnsi="Bookman Old Style"/>
          <w:b w:val="0"/>
          <w:color w:val="000000"/>
          <w:sz w:val="26"/>
          <w:szCs w:val="26"/>
          <w:lang w:bidi="el-GR"/>
        </w:rPr>
        <w:t>Η όραση του ασθενούς σήμερα είναι μηδαμινή με αποτέλεσμα το αριστερό μάτι να παρουσιάζει στραβισμό.</w:t>
      </w:r>
    </w:p>
    <w:p w14:paraId="0D8CED00" w14:textId="77777777" w:rsidR="0070421C" w:rsidRPr="00F670E9" w:rsidRDefault="0070421C" w:rsidP="00C87E24">
      <w:pPr>
        <w:pStyle w:val="Bodytext20"/>
        <w:shd w:val="clear" w:color="auto" w:fill="auto"/>
        <w:spacing w:after="0" w:line="276" w:lineRule="auto"/>
        <w:ind w:left="426" w:right="390"/>
        <w:jc w:val="both"/>
        <w:rPr>
          <w:rFonts w:ascii="Bookman Old Style" w:hAnsi="Bookman Old Style"/>
          <w:b w:val="0"/>
          <w:sz w:val="26"/>
          <w:szCs w:val="26"/>
        </w:rPr>
      </w:pPr>
    </w:p>
    <w:p w14:paraId="726CD35E" w14:textId="187E552B" w:rsidR="00F670E9" w:rsidRDefault="00F670E9"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r w:rsidRPr="00F670E9">
        <w:rPr>
          <w:rFonts w:ascii="Bookman Old Style" w:hAnsi="Bookman Old Style"/>
          <w:b w:val="0"/>
          <w:color w:val="000000"/>
          <w:sz w:val="26"/>
          <w:szCs w:val="26"/>
          <w:lang w:bidi="el-GR"/>
        </w:rPr>
        <w:t>Εάν η α</w:t>
      </w:r>
      <w:r>
        <w:rPr>
          <w:rFonts w:ascii="Bookman Old Style" w:hAnsi="Bookman Old Style"/>
          <w:b w:val="0"/>
          <w:color w:val="000000"/>
          <w:sz w:val="26"/>
          <w:szCs w:val="26"/>
          <w:lang w:bidi="el-GR"/>
        </w:rPr>
        <w:t>φ</w:t>
      </w:r>
      <w:r w:rsidRPr="00F670E9">
        <w:rPr>
          <w:rFonts w:ascii="Bookman Old Style" w:hAnsi="Bookman Old Style"/>
          <w:b w:val="0"/>
          <w:color w:val="000000"/>
          <w:sz w:val="26"/>
          <w:szCs w:val="26"/>
          <w:lang w:bidi="el-GR"/>
        </w:rPr>
        <w:t xml:space="preserve">αίρεση του </w:t>
      </w:r>
      <w:proofErr w:type="spellStart"/>
      <w:r w:rsidRPr="00F670E9">
        <w:rPr>
          <w:rFonts w:ascii="Bookman Old Style" w:hAnsi="Bookman Old Style"/>
          <w:b w:val="0"/>
          <w:color w:val="000000"/>
          <w:sz w:val="26"/>
          <w:szCs w:val="26"/>
          <w:lang w:bidi="el-GR"/>
        </w:rPr>
        <w:t>γρέζου</w:t>
      </w:r>
      <w:proofErr w:type="spellEnd"/>
      <w:r w:rsidRPr="00F670E9">
        <w:rPr>
          <w:rFonts w:ascii="Bookman Old Style" w:hAnsi="Bookman Old Style"/>
          <w:b w:val="0"/>
          <w:color w:val="000000"/>
          <w:sz w:val="26"/>
          <w:szCs w:val="26"/>
          <w:lang w:bidi="el-GR"/>
        </w:rPr>
        <w:t xml:space="preserve"> γινόταν από Οφθαλμίατρο και με το σωστό τρόπο δεν θα παρουσιάζονταν όλα τα πιο πάνω προβλήματα στο μάτι του </w:t>
      </w:r>
      <w:r w:rsidRPr="00F670E9">
        <w:rPr>
          <w:rFonts w:ascii="Bookman Old Style" w:hAnsi="Bookman Old Style"/>
          <w:b w:val="0"/>
          <w:color w:val="000000"/>
          <w:sz w:val="26"/>
          <w:szCs w:val="26"/>
          <w:lang w:bidi="el-GR"/>
        </w:rPr>
        <w:lastRenderedPageBreak/>
        <w:t>ασθενούς που τελικά οδήγησαν στην καταστροφή του κερατοειδούς και στην ανάγκ</w:t>
      </w:r>
      <w:r>
        <w:rPr>
          <w:rFonts w:ascii="Bookman Old Style" w:hAnsi="Bookman Old Style"/>
          <w:b w:val="0"/>
          <w:color w:val="000000"/>
          <w:sz w:val="26"/>
          <w:szCs w:val="26"/>
          <w:lang w:bidi="el-GR"/>
        </w:rPr>
        <w:t>η μεταμοσχεύσεων</w:t>
      </w:r>
      <w:r w:rsidR="009912E3">
        <w:rPr>
          <w:rFonts w:ascii="Bookman Old Style" w:hAnsi="Bookman Old Style"/>
          <w:b w:val="0"/>
          <w:color w:val="000000"/>
          <w:sz w:val="26"/>
          <w:szCs w:val="26"/>
          <w:lang w:bidi="el-GR"/>
        </w:rPr>
        <w:t>.</w:t>
      </w:r>
      <w:r>
        <w:rPr>
          <w:rFonts w:ascii="Bookman Old Style" w:hAnsi="Bookman Old Style"/>
          <w:b w:val="0"/>
          <w:color w:val="000000"/>
          <w:sz w:val="26"/>
          <w:szCs w:val="26"/>
          <w:lang w:bidi="el-GR"/>
        </w:rPr>
        <w:t>»</w:t>
      </w:r>
    </w:p>
    <w:p w14:paraId="53F5AA18" w14:textId="77777777" w:rsidR="00C87E24" w:rsidRDefault="00C87E24" w:rsidP="00C87E24">
      <w:pPr>
        <w:pStyle w:val="Bodytext20"/>
        <w:shd w:val="clear" w:color="auto" w:fill="auto"/>
        <w:spacing w:after="0" w:line="276" w:lineRule="auto"/>
        <w:ind w:left="426" w:right="390"/>
        <w:jc w:val="both"/>
        <w:rPr>
          <w:rFonts w:ascii="Bookman Old Style" w:hAnsi="Bookman Old Style"/>
          <w:b w:val="0"/>
          <w:color w:val="000000"/>
          <w:sz w:val="26"/>
          <w:szCs w:val="26"/>
          <w:lang w:bidi="el-GR"/>
        </w:rPr>
      </w:pPr>
    </w:p>
    <w:p w14:paraId="128B38C2" w14:textId="77777777" w:rsidR="00C87E24" w:rsidRPr="00F670E9" w:rsidRDefault="00C87E24" w:rsidP="00C87E24">
      <w:pPr>
        <w:pStyle w:val="Bodytext20"/>
        <w:shd w:val="clear" w:color="auto" w:fill="auto"/>
        <w:spacing w:after="0" w:line="276" w:lineRule="auto"/>
        <w:ind w:left="426" w:right="390"/>
        <w:jc w:val="both"/>
        <w:rPr>
          <w:rFonts w:ascii="Bookman Old Style" w:hAnsi="Bookman Old Style"/>
          <w:b w:val="0"/>
          <w:sz w:val="26"/>
          <w:szCs w:val="26"/>
        </w:rPr>
      </w:pPr>
    </w:p>
    <w:p w14:paraId="020D1C62" w14:textId="2AFBD65A" w:rsidR="00C87E24" w:rsidRDefault="009E2585"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Όπως προκύπτει</w:t>
      </w:r>
      <w:r w:rsidR="00173A26">
        <w:rPr>
          <w:rFonts w:ascii="Bookman Old Style" w:hAnsi="Bookman Old Style" w:cs="Arial"/>
          <w:sz w:val="28"/>
          <w:szCs w:val="28"/>
          <w:lang w:val="el-GR"/>
        </w:rPr>
        <w:t xml:space="preserve"> και όπως ορθά επεσήμανε το πρωτόδικο Δικαστήριο</w:t>
      </w:r>
      <w:r w:rsidR="007F71B6">
        <w:rPr>
          <w:rFonts w:ascii="Bookman Old Style" w:hAnsi="Bookman Old Style" w:cs="Arial"/>
          <w:sz w:val="28"/>
          <w:szCs w:val="28"/>
          <w:lang w:val="el-GR"/>
        </w:rPr>
        <w:t>,</w:t>
      </w:r>
      <w:r w:rsidR="0028344D">
        <w:rPr>
          <w:rFonts w:ascii="Bookman Old Style" w:hAnsi="Bookman Old Style" w:cs="Arial"/>
          <w:sz w:val="28"/>
          <w:szCs w:val="28"/>
          <w:lang w:val="el-GR"/>
        </w:rPr>
        <w:t xml:space="preserve"> η θέση που προωθήθηκε από την πλευρά του </w:t>
      </w:r>
      <w:proofErr w:type="spellStart"/>
      <w:r w:rsidR="0028344D">
        <w:rPr>
          <w:rFonts w:ascii="Bookman Old Style" w:hAnsi="Bookman Old Style" w:cs="Arial"/>
          <w:sz w:val="28"/>
          <w:szCs w:val="28"/>
          <w:lang w:val="el-GR"/>
        </w:rPr>
        <w:t>Εφεσείοντα</w:t>
      </w:r>
      <w:proofErr w:type="spellEnd"/>
      <w:r w:rsidR="0028344D">
        <w:rPr>
          <w:rFonts w:ascii="Bookman Old Style" w:hAnsi="Bookman Old Style" w:cs="Arial"/>
          <w:sz w:val="28"/>
          <w:szCs w:val="28"/>
          <w:lang w:val="el-GR"/>
        </w:rPr>
        <w:t xml:space="preserve"> ότι η περίθαλψη που δέχθηκε στο </w:t>
      </w:r>
      <w:r w:rsidR="007F71B6">
        <w:rPr>
          <w:rFonts w:ascii="Bookman Old Style" w:hAnsi="Bookman Old Style" w:cs="Arial"/>
          <w:sz w:val="28"/>
          <w:szCs w:val="28"/>
          <w:lang w:val="el-GR"/>
        </w:rPr>
        <w:t>Τ</w:t>
      </w:r>
      <w:r w:rsidR="0028344D">
        <w:rPr>
          <w:rFonts w:ascii="Bookman Old Style" w:hAnsi="Bookman Old Style" w:cs="Arial"/>
          <w:sz w:val="28"/>
          <w:szCs w:val="28"/>
          <w:lang w:val="el-GR"/>
        </w:rPr>
        <w:t>μήμα Πρώτων Βοηθειών</w:t>
      </w:r>
      <w:r w:rsidR="00F54A7B">
        <w:rPr>
          <w:rFonts w:ascii="Bookman Old Style" w:hAnsi="Bookman Old Style" w:cs="Arial"/>
          <w:sz w:val="28"/>
          <w:szCs w:val="28"/>
          <w:lang w:val="el-GR"/>
        </w:rPr>
        <w:t xml:space="preserve"> -</w:t>
      </w:r>
      <w:r w:rsidR="0028344D">
        <w:rPr>
          <w:rFonts w:ascii="Bookman Old Style" w:hAnsi="Bookman Old Style" w:cs="Arial"/>
          <w:sz w:val="28"/>
          <w:szCs w:val="28"/>
          <w:lang w:val="el-GR"/>
        </w:rPr>
        <w:t xml:space="preserve"> ήτοι ο καθαρισμός του</w:t>
      </w:r>
      <w:r w:rsidR="00F54A7B">
        <w:rPr>
          <w:rFonts w:ascii="Bookman Old Style" w:hAnsi="Bookman Old Style" w:cs="Arial"/>
          <w:sz w:val="28"/>
          <w:szCs w:val="28"/>
          <w:lang w:val="el-GR"/>
        </w:rPr>
        <w:t xml:space="preserve"> ματιού</w:t>
      </w:r>
      <w:r w:rsidR="0028344D">
        <w:rPr>
          <w:rFonts w:ascii="Bookman Old Style" w:hAnsi="Bookman Old Style" w:cs="Arial"/>
          <w:sz w:val="28"/>
          <w:szCs w:val="28"/>
          <w:lang w:val="el-GR"/>
        </w:rPr>
        <w:t xml:space="preserve"> του με ξυλάκι</w:t>
      </w:r>
      <w:r w:rsidR="007F71B6">
        <w:rPr>
          <w:rFonts w:ascii="Bookman Old Style" w:hAnsi="Bookman Old Style" w:cs="Arial"/>
          <w:sz w:val="28"/>
          <w:szCs w:val="28"/>
          <w:lang w:val="el-GR"/>
        </w:rPr>
        <w:t xml:space="preserve"> που έχει βαμβάκι που χρησιμοποιείται για τον καθαρισμό </w:t>
      </w:r>
      <w:r w:rsidR="0028344D">
        <w:rPr>
          <w:rFonts w:ascii="Bookman Old Style" w:hAnsi="Bookman Old Style" w:cs="Arial"/>
          <w:sz w:val="28"/>
          <w:szCs w:val="28"/>
          <w:lang w:val="el-GR"/>
        </w:rPr>
        <w:t>των αυτιών</w:t>
      </w:r>
      <w:r w:rsidR="00F54A7B">
        <w:rPr>
          <w:rFonts w:ascii="Bookman Old Style" w:hAnsi="Bookman Old Style" w:cs="Arial"/>
          <w:sz w:val="28"/>
          <w:szCs w:val="28"/>
          <w:lang w:val="el-GR"/>
        </w:rPr>
        <w:t xml:space="preserve"> -</w:t>
      </w:r>
      <w:r w:rsidR="0028344D">
        <w:rPr>
          <w:rFonts w:ascii="Bookman Old Style" w:hAnsi="Bookman Old Style" w:cs="Arial"/>
          <w:sz w:val="28"/>
          <w:szCs w:val="28"/>
          <w:lang w:val="el-GR"/>
        </w:rPr>
        <w:t xml:space="preserve"> </w:t>
      </w:r>
      <w:r w:rsidR="007F71B6">
        <w:rPr>
          <w:rFonts w:ascii="Bookman Old Style" w:hAnsi="Bookman Old Style" w:cs="Arial"/>
          <w:sz w:val="28"/>
          <w:szCs w:val="28"/>
          <w:lang w:val="el-GR"/>
        </w:rPr>
        <w:t>όχι μόνο δεν ήταν η ενδεδειγμένη αλλά αποτέλεσε και την αιτία όλων των προβλημάτων στο μάτι του που ακολούθησαν, σε κανένα σημείο της Έκθεσης Απαίτησης του δεν καταγράφεται</w:t>
      </w:r>
      <w:r w:rsidR="00173A26">
        <w:rPr>
          <w:rFonts w:ascii="Bookman Old Style" w:hAnsi="Bookman Old Style" w:cs="Arial"/>
          <w:sz w:val="28"/>
          <w:szCs w:val="28"/>
          <w:lang w:val="el-GR"/>
        </w:rPr>
        <w:t xml:space="preserve">. </w:t>
      </w:r>
      <w:r w:rsidR="00954424">
        <w:rPr>
          <w:rFonts w:ascii="Bookman Old Style" w:hAnsi="Bookman Old Style" w:cs="Arial"/>
          <w:sz w:val="28"/>
          <w:szCs w:val="28"/>
          <w:lang w:val="el-GR"/>
        </w:rPr>
        <w:t xml:space="preserve">Το μόνο που </w:t>
      </w:r>
      <w:proofErr w:type="spellStart"/>
      <w:r w:rsidR="00954424">
        <w:rPr>
          <w:rFonts w:ascii="Bookman Old Style" w:hAnsi="Bookman Old Style" w:cs="Arial"/>
          <w:sz w:val="28"/>
          <w:szCs w:val="28"/>
          <w:lang w:val="el-GR"/>
        </w:rPr>
        <w:t>καταγράφετο</w:t>
      </w:r>
      <w:proofErr w:type="spellEnd"/>
      <w:r w:rsidR="00954424">
        <w:rPr>
          <w:rFonts w:ascii="Bookman Old Style" w:hAnsi="Bookman Old Style" w:cs="Arial"/>
          <w:sz w:val="28"/>
          <w:szCs w:val="28"/>
          <w:lang w:val="el-GR"/>
        </w:rPr>
        <w:t xml:space="preserve"> στην Έκθεση Απαίτησης με</w:t>
      </w:r>
      <w:r w:rsidR="00D10B03">
        <w:rPr>
          <w:rFonts w:ascii="Bookman Old Style" w:hAnsi="Bookman Old Style" w:cs="Arial"/>
          <w:sz w:val="28"/>
          <w:szCs w:val="28"/>
          <w:lang w:val="el-GR"/>
        </w:rPr>
        <w:t xml:space="preserve"> αναφορά σ</w:t>
      </w:r>
      <w:r w:rsidR="00954424">
        <w:rPr>
          <w:rFonts w:ascii="Bookman Old Style" w:hAnsi="Bookman Old Style" w:cs="Arial"/>
          <w:sz w:val="28"/>
          <w:szCs w:val="28"/>
          <w:lang w:val="el-GR"/>
        </w:rPr>
        <w:t xml:space="preserve">το Τμήμα Πρώτων Βοηθειών ήταν, απλώς, ότι είχε μεταβεί εκεί χωρίς, παράλληλα, να γίνεται οποιαδήποτε αναφορά σε περίθαλψη του </w:t>
      </w:r>
      <w:proofErr w:type="spellStart"/>
      <w:r w:rsidR="00954424">
        <w:rPr>
          <w:rFonts w:ascii="Bookman Old Style" w:hAnsi="Bookman Old Style" w:cs="Arial"/>
          <w:sz w:val="28"/>
          <w:szCs w:val="28"/>
          <w:lang w:val="el-GR"/>
        </w:rPr>
        <w:t>Εφεσείοντα</w:t>
      </w:r>
      <w:proofErr w:type="spellEnd"/>
      <w:r w:rsidR="00954424">
        <w:rPr>
          <w:rFonts w:ascii="Bookman Old Style" w:hAnsi="Bookman Old Style" w:cs="Arial"/>
          <w:sz w:val="28"/>
          <w:szCs w:val="28"/>
          <w:lang w:val="el-GR"/>
        </w:rPr>
        <w:t xml:space="preserve"> στο εν λόγω Τμήμα. Σχετική προς τούτο είναι η </w:t>
      </w:r>
      <w:r w:rsidR="00954424" w:rsidRPr="00954424">
        <w:rPr>
          <w:rFonts w:ascii="Bookman Old Style" w:hAnsi="Bookman Old Style" w:cs="Arial"/>
          <w:b/>
          <w:sz w:val="28"/>
          <w:szCs w:val="28"/>
          <w:lang w:val="el-GR"/>
        </w:rPr>
        <w:t>παράγραφος 4</w:t>
      </w:r>
      <w:r w:rsidR="00954424">
        <w:rPr>
          <w:rFonts w:ascii="Bookman Old Style" w:hAnsi="Bookman Old Style" w:cs="Arial"/>
          <w:sz w:val="28"/>
          <w:szCs w:val="28"/>
          <w:lang w:val="el-GR"/>
        </w:rPr>
        <w:t xml:space="preserve"> της </w:t>
      </w:r>
      <w:r w:rsidR="00954424" w:rsidRPr="00954424">
        <w:rPr>
          <w:rFonts w:ascii="Bookman Old Style" w:hAnsi="Bookman Old Style" w:cs="Arial"/>
          <w:b/>
          <w:sz w:val="28"/>
          <w:szCs w:val="28"/>
          <w:lang w:val="el-GR"/>
        </w:rPr>
        <w:t>Έκθεσης Απαίτησης</w:t>
      </w:r>
      <w:r w:rsidR="009912E3">
        <w:rPr>
          <w:rFonts w:ascii="Bookman Old Style" w:hAnsi="Bookman Old Style" w:cs="Arial"/>
          <w:bCs/>
          <w:sz w:val="28"/>
          <w:szCs w:val="28"/>
          <w:lang w:val="el-GR"/>
        </w:rPr>
        <w:t>,</w:t>
      </w:r>
      <w:r w:rsidR="00507D30">
        <w:rPr>
          <w:rFonts w:ascii="Bookman Old Style" w:hAnsi="Bookman Old Style" w:cs="Arial"/>
          <w:sz w:val="28"/>
          <w:szCs w:val="28"/>
          <w:lang w:val="el-GR"/>
        </w:rPr>
        <w:t xml:space="preserve"> η οποία </w:t>
      </w:r>
      <w:r w:rsidR="00954424">
        <w:rPr>
          <w:rFonts w:ascii="Bookman Old Style" w:hAnsi="Bookman Old Style" w:cs="Arial"/>
          <w:sz w:val="28"/>
          <w:szCs w:val="28"/>
          <w:lang w:val="el-GR"/>
        </w:rPr>
        <w:t>παρατίθεται κατωτέρω:</w:t>
      </w:r>
    </w:p>
    <w:p w14:paraId="4C068E07" w14:textId="77777777" w:rsidR="008A1068" w:rsidRPr="00F670E9" w:rsidRDefault="008A1068" w:rsidP="00C87E24">
      <w:pPr>
        <w:spacing w:line="480" w:lineRule="auto"/>
        <w:ind w:right="-35"/>
        <w:jc w:val="both"/>
        <w:rPr>
          <w:rFonts w:ascii="Bookman Old Style" w:hAnsi="Bookman Old Style" w:cs="Arial"/>
          <w:sz w:val="28"/>
          <w:szCs w:val="28"/>
          <w:lang w:val="el-GR"/>
        </w:rPr>
      </w:pPr>
    </w:p>
    <w:p w14:paraId="328385C0" w14:textId="77777777" w:rsidR="00507D30" w:rsidRDefault="00507D30" w:rsidP="00C87E24">
      <w:pPr>
        <w:pStyle w:val="basic"/>
        <w:overflowPunct w:val="0"/>
        <w:spacing w:before="0" w:beforeAutospacing="0" w:after="0" w:afterAutospacing="0" w:line="276" w:lineRule="auto"/>
        <w:ind w:left="426" w:right="390"/>
        <w:jc w:val="both"/>
        <w:rPr>
          <w:rFonts w:ascii="Bookman Old Style" w:hAnsi="Bookman Old Style"/>
          <w:sz w:val="26"/>
          <w:szCs w:val="26"/>
          <w:lang w:val="el-GR"/>
        </w:rPr>
      </w:pPr>
      <w:r w:rsidRPr="00507D30">
        <w:rPr>
          <w:rFonts w:ascii="Bookman Old Style" w:hAnsi="Bookman Old Style"/>
          <w:iCs/>
          <w:sz w:val="26"/>
          <w:szCs w:val="26"/>
          <w:lang w:val="el-GR"/>
        </w:rPr>
        <w:t xml:space="preserve">«Κατά ή περί την 9 Σεπτεμβρίου 1996 και ενώ ο Ενάγων ασχολείτο με την εργασία του αισθάνθηκε πόνο και ξένο σώμα στον αριστερό οφθαλμό του. Μετέβηκε στις Πρώτες Βοήθειες και ακολούθως στο Στρατιωτικό Νοσοκομείο </w:t>
      </w:r>
      <w:r w:rsidRPr="00507D30">
        <w:rPr>
          <w:rFonts w:ascii="Bookman Old Style" w:hAnsi="Bookman Old Style"/>
          <w:iCs/>
          <w:sz w:val="26"/>
          <w:szCs w:val="26"/>
        </w:rPr>
        <w:t>B</w:t>
      </w:r>
      <w:r w:rsidRPr="00507D30">
        <w:rPr>
          <w:rFonts w:ascii="Bookman Old Style" w:hAnsi="Bookman Old Style"/>
          <w:iCs/>
          <w:sz w:val="26"/>
          <w:szCs w:val="26"/>
          <w:lang w:val="el-GR"/>
        </w:rPr>
        <w:t>.</w:t>
      </w:r>
      <w:r w:rsidRPr="00507D30">
        <w:rPr>
          <w:rFonts w:ascii="Bookman Old Style" w:hAnsi="Bookman Old Style"/>
          <w:iCs/>
          <w:sz w:val="26"/>
          <w:szCs w:val="26"/>
        </w:rPr>
        <w:t>M</w:t>
      </w:r>
      <w:r w:rsidRPr="00507D30">
        <w:rPr>
          <w:rFonts w:ascii="Bookman Old Style" w:hAnsi="Bookman Old Style"/>
          <w:iCs/>
          <w:sz w:val="26"/>
          <w:szCs w:val="26"/>
          <w:lang w:val="el-GR"/>
        </w:rPr>
        <w:t>.</w:t>
      </w:r>
      <w:r w:rsidRPr="00507D30">
        <w:rPr>
          <w:rFonts w:ascii="Bookman Old Style" w:hAnsi="Bookman Old Style"/>
          <w:iCs/>
          <w:sz w:val="26"/>
          <w:szCs w:val="26"/>
        </w:rPr>
        <w:t>H</w:t>
      </w:r>
      <w:r w:rsidRPr="00507D30">
        <w:rPr>
          <w:rFonts w:ascii="Bookman Old Style" w:hAnsi="Bookman Old Style"/>
          <w:iCs/>
          <w:sz w:val="26"/>
          <w:szCs w:val="26"/>
          <w:lang w:val="el-GR"/>
        </w:rPr>
        <w:t>. όπου του έγινε περίθαλψη από το Στρατιωτικό Οφθαλμίατρο</w:t>
      </w:r>
      <w:r w:rsidRPr="00507D30">
        <w:rPr>
          <w:rFonts w:ascii="Bookman Old Style" w:hAnsi="Bookman Old Style"/>
          <w:i/>
          <w:iCs/>
          <w:sz w:val="26"/>
          <w:szCs w:val="26"/>
          <w:lang w:val="el-GR"/>
        </w:rPr>
        <w:t>.</w:t>
      </w:r>
      <w:r w:rsidRPr="009912E3">
        <w:rPr>
          <w:rFonts w:ascii="Bookman Old Style" w:hAnsi="Bookman Old Style"/>
          <w:sz w:val="26"/>
          <w:szCs w:val="26"/>
          <w:lang w:val="el-GR"/>
        </w:rPr>
        <w:t>»</w:t>
      </w:r>
    </w:p>
    <w:p w14:paraId="27551EDF" w14:textId="77777777" w:rsidR="0041512A" w:rsidRDefault="0041512A" w:rsidP="00C87E24">
      <w:pPr>
        <w:pStyle w:val="basic"/>
        <w:overflowPunct w:val="0"/>
        <w:spacing w:before="0" w:beforeAutospacing="0" w:after="0" w:afterAutospacing="0" w:line="276" w:lineRule="auto"/>
        <w:ind w:left="426" w:right="390"/>
        <w:jc w:val="both"/>
        <w:rPr>
          <w:rFonts w:ascii="Bookman Old Style" w:hAnsi="Bookman Old Style"/>
          <w:sz w:val="26"/>
          <w:szCs w:val="26"/>
          <w:lang w:val="el-GR"/>
        </w:rPr>
      </w:pPr>
    </w:p>
    <w:p w14:paraId="3AF6A6F3" w14:textId="77777777" w:rsidR="0041512A" w:rsidRDefault="0041512A" w:rsidP="00C87E24">
      <w:pPr>
        <w:pStyle w:val="basic"/>
        <w:overflowPunct w:val="0"/>
        <w:spacing w:before="0" w:beforeAutospacing="0" w:after="0" w:afterAutospacing="0" w:line="276" w:lineRule="auto"/>
        <w:ind w:left="426" w:right="390"/>
        <w:jc w:val="both"/>
        <w:rPr>
          <w:rFonts w:ascii="Bookman Old Style" w:hAnsi="Bookman Old Style"/>
          <w:i/>
          <w:iCs/>
          <w:sz w:val="26"/>
          <w:szCs w:val="26"/>
          <w:lang w:val="el-GR"/>
        </w:rPr>
      </w:pPr>
    </w:p>
    <w:p w14:paraId="03655F5F" w14:textId="77777777" w:rsidR="00507D30" w:rsidRPr="00507D30" w:rsidRDefault="00507D30" w:rsidP="00C87E24">
      <w:pPr>
        <w:pStyle w:val="basic"/>
        <w:overflowPunct w:val="0"/>
        <w:spacing w:before="0" w:beforeAutospacing="0" w:after="0" w:afterAutospacing="0"/>
        <w:ind w:right="62"/>
        <w:rPr>
          <w:lang w:val="el-GR"/>
        </w:rPr>
      </w:pPr>
      <w:r>
        <w:rPr>
          <w:i/>
          <w:iCs/>
        </w:rPr>
        <w:t> </w:t>
      </w:r>
    </w:p>
    <w:p w14:paraId="63087FF3" w14:textId="21E6995C" w:rsidR="00574A39" w:rsidRDefault="00507D30" w:rsidP="00C87E2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Εκείνο το οποίο αναφέρεται στην πιο πάνω παράγραφο αναφορικά με περίθαλψη είναι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έτυχε περίθαλψης από το Στρατιωτικό </w:t>
      </w:r>
      <w:r>
        <w:rPr>
          <w:rFonts w:ascii="Bookman Old Style" w:hAnsi="Bookman Old Style" w:cs="Arial"/>
          <w:sz w:val="28"/>
          <w:szCs w:val="28"/>
          <w:lang w:val="el-GR"/>
        </w:rPr>
        <w:lastRenderedPageBreak/>
        <w:t>Οφθαλμίατρο στο Στρατιωτικό Νοσοκομείο Β.Μ.Η.</w:t>
      </w:r>
      <w:r w:rsidR="0041011D">
        <w:rPr>
          <w:rFonts w:ascii="Bookman Old Style" w:hAnsi="Bookman Old Style" w:cs="Arial"/>
          <w:sz w:val="28"/>
          <w:szCs w:val="28"/>
          <w:lang w:val="el-GR"/>
        </w:rPr>
        <w:t xml:space="preserve"> Υπό τις περιστάσεις</w:t>
      </w:r>
      <w:r w:rsidR="009912E3">
        <w:rPr>
          <w:rFonts w:ascii="Bookman Old Style" w:hAnsi="Bookman Old Style" w:cs="Arial"/>
          <w:sz w:val="28"/>
          <w:szCs w:val="28"/>
          <w:lang w:val="el-GR"/>
        </w:rPr>
        <w:t>,</w:t>
      </w:r>
      <w:r w:rsidR="0041011D">
        <w:rPr>
          <w:rFonts w:ascii="Bookman Old Style" w:hAnsi="Bookman Old Style" w:cs="Arial"/>
          <w:sz w:val="28"/>
          <w:szCs w:val="28"/>
          <w:lang w:val="el-GR"/>
        </w:rPr>
        <w:t xml:space="preserve"> δεν θα μπορούσε η απλή αναφορά στο ότι ο </w:t>
      </w:r>
      <w:proofErr w:type="spellStart"/>
      <w:r w:rsidR="0041011D">
        <w:rPr>
          <w:rFonts w:ascii="Bookman Old Style" w:hAnsi="Bookman Old Style" w:cs="Arial"/>
          <w:sz w:val="28"/>
          <w:szCs w:val="28"/>
          <w:lang w:val="el-GR"/>
        </w:rPr>
        <w:t>Εφεσείων</w:t>
      </w:r>
      <w:proofErr w:type="spellEnd"/>
      <w:r w:rsidR="0041011D">
        <w:rPr>
          <w:rFonts w:ascii="Bookman Old Style" w:hAnsi="Bookman Old Style" w:cs="Arial"/>
          <w:sz w:val="28"/>
          <w:szCs w:val="28"/>
          <w:lang w:val="el-GR"/>
        </w:rPr>
        <w:t xml:space="preserve"> «</w:t>
      </w:r>
      <w:r w:rsidR="0041011D" w:rsidRPr="0041011D">
        <w:rPr>
          <w:rFonts w:ascii="Bookman Old Style" w:hAnsi="Bookman Old Style" w:cs="Arial"/>
          <w:i/>
          <w:sz w:val="28"/>
          <w:szCs w:val="28"/>
          <w:lang w:val="el-GR"/>
        </w:rPr>
        <w:t>μετέβηκε στις Πρώτες Βοήθειες</w:t>
      </w:r>
      <w:r w:rsidR="0041011D">
        <w:rPr>
          <w:rFonts w:ascii="Bookman Old Style" w:hAnsi="Bookman Old Style" w:cs="Arial"/>
          <w:sz w:val="28"/>
          <w:szCs w:val="28"/>
          <w:lang w:val="el-GR"/>
        </w:rPr>
        <w:t>» να καλύψει το κενό ή</w:t>
      </w:r>
      <w:r w:rsidR="00394480">
        <w:rPr>
          <w:rFonts w:ascii="Bookman Old Style" w:hAnsi="Bookman Old Style" w:cs="Arial"/>
          <w:sz w:val="28"/>
          <w:szCs w:val="28"/>
          <w:lang w:val="el-GR"/>
        </w:rPr>
        <w:t>,</w:t>
      </w:r>
      <w:r w:rsidR="0041011D">
        <w:rPr>
          <w:rFonts w:ascii="Bookman Old Style" w:hAnsi="Bookman Old Style" w:cs="Arial"/>
          <w:sz w:val="28"/>
          <w:szCs w:val="28"/>
          <w:lang w:val="el-GR"/>
        </w:rPr>
        <w:t xml:space="preserve"> καλύτερα</w:t>
      </w:r>
      <w:r w:rsidR="00394480">
        <w:rPr>
          <w:rFonts w:ascii="Bookman Old Style" w:hAnsi="Bookman Old Style" w:cs="Arial"/>
          <w:sz w:val="28"/>
          <w:szCs w:val="28"/>
          <w:lang w:val="el-GR"/>
        </w:rPr>
        <w:t>,</w:t>
      </w:r>
      <w:r w:rsidR="0041011D">
        <w:rPr>
          <w:rFonts w:ascii="Bookman Old Style" w:hAnsi="Bookman Old Style" w:cs="Arial"/>
          <w:sz w:val="28"/>
          <w:szCs w:val="28"/>
          <w:lang w:val="el-GR"/>
        </w:rPr>
        <w:t xml:space="preserve"> την ανυπαρξία οποιασδήποτε </w:t>
      </w:r>
      <w:proofErr w:type="spellStart"/>
      <w:r w:rsidR="0041011D">
        <w:rPr>
          <w:rFonts w:ascii="Bookman Old Style" w:hAnsi="Bookman Old Style" w:cs="Arial"/>
          <w:sz w:val="28"/>
          <w:szCs w:val="28"/>
          <w:lang w:val="el-GR"/>
        </w:rPr>
        <w:t>δικογράφησης</w:t>
      </w:r>
      <w:proofErr w:type="spellEnd"/>
      <w:r w:rsidR="0041011D">
        <w:rPr>
          <w:rFonts w:ascii="Bookman Old Style" w:hAnsi="Bookman Old Style" w:cs="Arial"/>
          <w:sz w:val="28"/>
          <w:szCs w:val="28"/>
          <w:lang w:val="el-GR"/>
        </w:rPr>
        <w:t xml:space="preserve"> η οποία αφορούσε </w:t>
      </w:r>
      <w:r w:rsidR="00394480">
        <w:rPr>
          <w:rFonts w:ascii="Bookman Old Style" w:hAnsi="Bookman Old Style" w:cs="Arial"/>
          <w:sz w:val="28"/>
          <w:szCs w:val="28"/>
          <w:lang w:val="el-GR"/>
        </w:rPr>
        <w:t xml:space="preserve">σε περίθαλψη ή θεραπεία στο Τμήμα Πρώτων Βοηθειών για την οποία </w:t>
      </w:r>
      <w:proofErr w:type="spellStart"/>
      <w:r w:rsidR="00394480">
        <w:rPr>
          <w:rFonts w:ascii="Bookman Old Style" w:hAnsi="Bookman Old Style" w:cs="Arial"/>
          <w:sz w:val="28"/>
          <w:szCs w:val="28"/>
          <w:lang w:val="el-GR"/>
        </w:rPr>
        <w:t>επεδείχθη</w:t>
      </w:r>
      <w:proofErr w:type="spellEnd"/>
      <w:r w:rsidR="00394480">
        <w:rPr>
          <w:rFonts w:ascii="Bookman Old Style" w:hAnsi="Bookman Old Style" w:cs="Arial"/>
          <w:sz w:val="28"/>
          <w:szCs w:val="28"/>
          <w:lang w:val="el-GR"/>
        </w:rPr>
        <w:t xml:space="preserve"> ιατρική αμέλεια</w:t>
      </w:r>
      <w:r w:rsidR="009912E3">
        <w:rPr>
          <w:rFonts w:ascii="Bookman Old Style" w:hAnsi="Bookman Old Style" w:cs="Arial"/>
          <w:sz w:val="28"/>
          <w:szCs w:val="28"/>
          <w:lang w:val="el-GR"/>
        </w:rPr>
        <w:t>.</w:t>
      </w:r>
    </w:p>
    <w:p w14:paraId="58216F35" w14:textId="4C98844A" w:rsidR="006A35A6" w:rsidRDefault="006A35A6" w:rsidP="00C87E24">
      <w:pPr>
        <w:spacing w:line="480" w:lineRule="auto"/>
        <w:ind w:right="-35"/>
        <w:jc w:val="both"/>
        <w:rPr>
          <w:rFonts w:ascii="Bookman Old Style" w:hAnsi="Bookman Old Style" w:cs="Arial"/>
          <w:sz w:val="28"/>
          <w:szCs w:val="28"/>
          <w:lang w:val="el-GR"/>
        </w:rPr>
      </w:pPr>
    </w:p>
    <w:p w14:paraId="15B42D9B" w14:textId="7BDABD6E" w:rsidR="00EA26C5" w:rsidRDefault="00EA26C5" w:rsidP="00C87E24">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 xml:space="preserve">Δεν συμφωνούμε με τη θέση που προβλήθηκε από πλευράς </w:t>
      </w:r>
      <w:proofErr w:type="spellStart"/>
      <w:r>
        <w:rPr>
          <w:rFonts w:ascii="Bookman Old Style" w:hAnsi="Bookman Old Style" w:cs="Arial"/>
          <w:sz w:val="28"/>
          <w:szCs w:val="28"/>
          <w:lang w:val="el-GR"/>
        </w:rPr>
        <w:t>Εφεσ</w:t>
      </w:r>
      <w:r w:rsidR="00D10B03">
        <w:rPr>
          <w:rFonts w:ascii="Bookman Old Style" w:hAnsi="Bookman Old Style" w:cs="Arial"/>
          <w:sz w:val="28"/>
          <w:szCs w:val="28"/>
          <w:lang w:val="el-GR"/>
        </w:rPr>
        <w:t>είοντα</w:t>
      </w:r>
      <w:proofErr w:type="spellEnd"/>
      <w:r w:rsidR="00D10B03">
        <w:rPr>
          <w:rFonts w:ascii="Bookman Old Style" w:hAnsi="Bookman Old Style" w:cs="Arial"/>
          <w:sz w:val="28"/>
          <w:szCs w:val="28"/>
          <w:lang w:val="el-GR"/>
        </w:rPr>
        <w:t xml:space="preserve"> </w:t>
      </w:r>
      <w:r>
        <w:rPr>
          <w:rFonts w:ascii="Bookman Old Style" w:hAnsi="Bookman Old Style" w:cs="Arial"/>
          <w:sz w:val="28"/>
          <w:szCs w:val="28"/>
          <w:lang w:val="el-GR"/>
        </w:rPr>
        <w:t xml:space="preserve">ότι δεν </w:t>
      </w:r>
      <w:proofErr w:type="spellStart"/>
      <w:r>
        <w:rPr>
          <w:rFonts w:ascii="Bookman Old Style" w:hAnsi="Bookman Old Style" w:cs="Arial"/>
          <w:sz w:val="28"/>
          <w:szCs w:val="28"/>
          <w:lang w:val="el-GR"/>
        </w:rPr>
        <w:t>επιβάλλετο</w:t>
      </w:r>
      <w:proofErr w:type="spellEnd"/>
      <w:r>
        <w:rPr>
          <w:rFonts w:ascii="Bookman Old Style" w:hAnsi="Bookman Old Style" w:cs="Arial"/>
          <w:sz w:val="28"/>
          <w:szCs w:val="28"/>
          <w:lang w:val="el-GR"/>
        </w:rPr>
        <w:t xml:space="preserve"> στην προκείμενη περίπτωση περαιτέρω </w:t>
      </w:r>
      <w:proofErr w:type="spellStart"/>
      <w:r>
        <w:rPr>
          <w:rFonts w:ascii="Bookman Old Style" w:hAnsi="Bookman Old Style" w:cs="Arial"/>
          <w:sz w:val="28"/>
          <w:szCs w:val="28"/>
          <w:lang w:val="el-GR"/>
        </w:rPr>
        <w:t>δικογράφηση</w:t>
      </w:r>
      <w:proofErr w:type="spellEnd"/>
      <w:r>
        <w:rPr>
          <w:rFonts w:ascii="Bookman Old Style" w:hAnsi="Bookman Old Style" w:cs="Arial"/>
          <w:sz w:val="28"/>
          <w:szCs w:val="28"/>
          <w:lang w:val="el-GR"/>
        </w:rPr>
        <w:t xml:space="preserve"> για τη συγκεκριμένη αμέλεια που προωθήθηκε στη μαρτυρία που προσέφερε η πλευρά του. </w:t>
      </w:r>
      <w:r w:rsidRPr="00BE3B24">
        <w:rPr>
          <w:rFonts w:ascii="Bookman Old Style" w:hAnsi="Bookman Old Style"/>
          <w:sz w:val="28"/>
          <w:szCs w:val="28"/>
          <w:lang w:val="el-GR"/>
        </w:rPr>
        <w:t>Η υπόθεση αφορούσε</w:t>
      </w:r>
      <w:r w:rsidR="00BE3B24">
        <w:rPr>
          <w:rFonts w:ascii="Bookman Old Style" w:hAnsi="Bookman Old Style"/>
          <w:sz w:val="28"/>
          <w:szCs w:val="28"/>
          <w:lang w:val="el-GR"/>
        </w:rPr>
        <w:t xml:space="preserve"> σε</w:t>
      </w:r>
      <w:r w:rsidRPr="00BE3B24">
        <w:rPr>
          <w:rFonts w:ascii="Bookman Old Style" w:hAnsi="Bookman Old Style"/>
          <w:sz w:val="28"/>
          <w:szCs w:val="28"/>
          <w:lang w:val="el-GR"/>
        </w:rPr>
        <w:t xml:space="preserve"> ιατρική αμέλεια. Τέτοιες υποθέσεις συνήθως δεν είναι απλές, αλλά αντίθετα είναι περίπλοκες και το </w:t>
      </w:r>
      <w:r w:rsidR="00BE3B24">
        <w:rPr>
          <w:rFonts w:ascii="Bookman Old Style" w:hAnsi="Bookman Old Style"/>
          <w:sz w:val="28"/>
          <w:szCs w:val="28"/>
          <w:lang w:val="el-GR"/>
        </w:rPr>
        <w:t>Δ</w:t>
      </w:r>
      <w:r w:rsidRPr="00BE3B24">
        <w:rPr>
          <w:rFonts w:ascii="Bookman Old Style" w:hAnsi="Bookman Old Style"/>
          <w:sz w:val="28"/>
          <w:szCs w:val="28"/>
          <w:lang w:val="el-GR"/>
        </w:rPr>
        <w:t>ικαστήριο καλείται να αποφασίσει επί λεπτών θεμάτων</w:t>
      </w:r>
      <w:r w:rsidR="00952C06">
        <w:rPr>
          <w:rFonts w:ascii="Bookman Old Style" w:hAnsi="Bookman Old Style"/>
          <w:sz w:val="28"/>
          <w:szCs w:val="28"/>
          <w:lang w:val="el-GR"/>
        </w:rPr>
        <w:t xml:space="preserve"> (</w:t>
      </w:r>
      <w:r w:rsidR="009912E3">
        <w:rPr>
          <w:rFonts w:ascii="Bookman Old Style" w:hAnsi="Bookman Old Style"/>
          <w:sz w:val="28"/>
          <w:szCs w:val="28"/>
          <w:lang w:val="el-GR"/>
        </w:rPr>
        <w:t>β</w:t>
      </w:r>
      <w:r w:rsidR="00952C06">
        <w:rPr>
          <w:rFonts w:ascii="Bookman Old Style" w:hAnsi="Bookman Old Style"/>
          <w:sz w:val="28"/>
          <w:szCs w:val="28"/>
          <w:lang w:val="el-GR"/>
        </w:rPr>
        <w:t>λ</w:t>
      </w:r>
      <w:r w:rsidRPr="00BE3B24">
        <w:rPr>
          <w:rFonts w:ascii="Bookman Old Style" w:hAnsi="Bookman Old Style"/>
          <w:sz w:val="28"/>
          <w:szCs w:val="28"/>
          <w:lang w:val="el-GR"/>
        </w:rPr>
        <w:t xml:space="preserve">. </w:t>
      </w:r>
      <w:proofErr w:type="spellStart"/>
      <w:r w:rsidR="00952C06" w:rsidRPr="00952C06">
        <w:rPr>
          <w:rFonts w:ascii="Bookman Old Style" w:hAnsi="Bookman Old Style"/>
          <w:b/>
          <w:i/>
          <w:sz w:val="28"/>
          <w:szCs w:val="28"/>
          <w:lang w:val="el-GR"/>
        </w:rPr>
        <w:t>Βαριάνου</w:t>
      </w:r>
      <w:proofErr w:type="spellEnd"/>
      <w:r w:rsidR="00952C06" w:rsidRPr="00952C06">
        <w:rPr>
          <w:rFonts w:ascii="Bookman Old Style" w:hAnsi="Bookman Old Style"/>
          <w:b/>
          <w:i/>
          <w:sz w:val="28"/>
          <w:szCs w:val="28"/>
          <w:lang w:val="el-GR"/>
        </w:rPr>
        <w:t xml:space="preserve"> </w:t>
      </w:r>
      <w:r w:rsidR="00952C06" w:rsidRPr="00952C06">
        <w:rPr>
          <w:rFonts w:ascii="Bookman Old Style" w:hAnsi="Bookman Old Style"/>
          <w:b/>
          <w:i/>
          <w:sz w:val="28"/>
          <w:szCs w:val="28"/>
          <w:lang w:val="en-US"/>
        </w:rPr>
        <w:t>v</w:t>
      </w:r>
      <w:r w:rsidR="000C52AE" w:rsidRPr="00800035">
        <w:rPr>
          <w:rFonts w:ascii="Bookman Old Style" w:hAnsi="Bookman Old Style"/>
          <w:b/>
          <w:i/>
          <w:sz w:val="28"/>
          <w:szCs w:val="28"/>
          <w:lang w:val="el-GR"/>
        </w:rPr>
        <w:t>.</w:t>
      </w:r>
      <w:r w:rsidR="00952C06" w:rsidRPr="00800035">
        <w:rPr>
          <w:rFonts w:ascii="Bookman Old Style" w:hAnsi="Bookman Old Style"/>
          <w:b/>
          <w:i/>
          <w:sz w:val="28"/>
          <w:szCs w:val="28"/>
          <w:lang w:val="el-GR"/>
        </w:rPr>
        <w:t xml:space="preserve"> </w:t>
      </w:r>
      <w:r w:rsidR="00952C06" w:rsidRPr="00952C06">
        <w:rPr>
          <w:rFonts w:ascii="Bookman Old Style" w:hAnsi="Bookman Old Style"/>
          <w:b/>
          <w:i/>
          <w:sz w:val="28"/>
          <w:szCs w:val="28"/>
          <w:lang w:val="el-GR"/>
        </w:rPr>
        <w:t>Δρ. Ανδρέα Π. Βορκά (2010) 1 Α.Α.Δ. 1541</w:t>
      </w:r>
      <w:r w:rsidR="00952C06">
        <w:rPr>
          <w:rFonts w:ascii="Bookman Old Style" w:hAnsi="Bookman Old Style"/>
          <w:sz w:val="28"/>
          <w:szCs w:val="28"/>
          <w:lang w:val="el-GR"/>
        </w:rPr>
        <w:t xml:space="preserve">). </w:t>
      </w:r>
      <w:r w:rsidRPr="00BE3B24">
        <w:rPr>
          <w:rFonts w:ascii="Bookman Old Style" w:hAnsi="Bookman Old Style"/>
          <w:sz w:val="28"/>
          <w:szCs w:val="28"/>
          <w:lang w:val="el-GR"/>
        </w:rPr>
        <w:t>Επομένως, η φύση της υπόθεσης</w:t>
      </w:r>
      <w:r w:rsidR="00BE3B24">
        <w:rPr>
          <w:rFonts w:ascii="Bookman Old Style" w:hAnsi="Bookman Old Style"/>
          <w:sz w:val="28"/>
          <w:szCs w:val="28"/>
          <w:lang w:val="el-GR"/>
        </w:rPr>
        <w:t xml:space="preserve"> απαιτούσε την καταγραφή στο δικόγραφο του </w:t>
      </w:r>
      <w:proofErr w:type="spellStart"/>
      <w:r w:rsidR="00BE3B24">
        <w:rPr>
          <w:rFonts w:ascii="Bookman Old Style" w:hAnsi="Bookman Old Style"/>
          <w:sz w:val="28"/>
          <w:szCs w:val="28"/>
          <w:lang w:val="el-GR"/>
        </w:rPr>
        <w:t>Εφεσείοντα</w:t>
      </w:r>
      <w:proofErr w:type="spellEnd"/>
      <w:r w:rsidR="00BE3B24">
        <w:rPr>
          <w:rFonts w:ascii="Bookman Old Style" w:hAnsi="Bookman Old Style"/>
          <w:sz w:val="28"/>
          <w:szCs w:val="28"/>
          <w:lang w:val="el-GR"/>
        </w:rPr>
        <w:t xml:space="preserve"> πλήρων και σαφών λεπτομερειών σε σχέση με την </w:t>
      </w:r>
      <w:r w:rsidR="00A05114">
        <w:rPr>
          <w:rFonts w:ascii="Bookman Old Style" w:hAnsi="Bookman Old Style"/>
          <w:sz w:val="28"/>
          <w:szCs w:val="28"/>
          <w:lang w:val="el-GR"/>
        </w:rPr>
        <w:t xml:space="preserve">κατ’ ισχυρισμό πλημμελή περίθαλψη που αυτός δέχθηκε στο Τμήμα Πρώτων Βοηθειών και η οποία συνίστατο στον καθαρισμό του ματιού του με ξυλάκι </w:t>
      </w:r>
      <w:r w:rsidR="00204340">
        <w:rPr>
          <w:rFonts w:ascii="Bookman Old Style" w:hAnsi="Bookman Old Style"/>
          <w:sz w:val="28"/>
          <w:szCs w:val="28"/>
          <w:lang w:val="el-GR"/>
        </w:rPr>
        <w:t xml:space="preserve">που έχει </w:t>
      </w:r>
      <w:r w:rsidR="00A05114">
        <w:rPr>
          <w:rFonts w:ascii="Bookman Old Style" w:hAnsi="Bookman Old Style"/>
          <w:sz w:val="28"/>
          <w:szCs w:val="28"/>
          <w:lang w:val="el-GR"/>
        </w:rPr>
        <w:t>βαμβάκι (</w:t>
      </w:r>
      <w:proofErr w:type="spellStart"/>
      <w:r w:rsidR="00204340">
        <w:rPr>
          <w:rFonts w:ascii="Bookman Old Style" w:hAnsi="Bookman Old Style"/>
          <w:sz w:val="28"/>
          <w:szCs w:val="28"/>
          <w:lang w:val="el-GR"/>
        </w:rPr>
        <w:t>μπατονέτα</w:t>
      </w:r>
      <w:proofErr w:type="spellEnd"/>
      <w:r w:rsidR="00204340">
        <w:rPr>
          <w:rFonts w:ascii="Bookman Old Style" w:hAnsi="Bookman Old Style"/>
          <w:sz w:val="28"/>
          <w:szCs w:val="28"/>
          <w:lang w:val="el-GR"/>
        </w:rPr>
        <w:t>).</w:t>
      </w:r>
    </w:p>
    <w:p w14:paraId="3C46559F" w14:textId="77777777" w:rsidR="00C4168B" w:rsidRDefault="00C4168B" w:rsidP="00C87E24">
      <w:pPr>
        <w:spacing w:line="480" w:lineRule="auto"/>
        <w:ind w:right="-35"/>
        <w:jc w:val="both"/>
        <w:rPr>
          <w:rFonts w:ascii="Bookman Old Style" w:hAnsi="Bookman Old Style"/>
          <w:sz w:val="28"/>
          <w:szCs w:val="28"/>
          <w:lang w:val="el-GR"/>
        </w:rPr>
      </w:pPr>
    </w:p>
    <w:p w14:paraId="714F8515" w14:textId="1E46520C" w:rsidR="00C4168B" w:rsidRDefault="004F7C9C" w:rsidP="00C87E24">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Σε ό,τι</w:t>
      </w:r>
      <w:r w:rsidR="00C4168B">
        <w:rPr>
          <w:rFonts w:ascii="Bookman Old Style" w:hAnsi="Bookman Old Style"/>
          <w:sz w:val="28"/>
          <w:szCs w:val="28"/>
          <w:lang w:val="el-GR"/>
        </w:rPr>
        <w:t>,</w:t>
      </w:r>
      <w:r>
        <w:rPr>
          <w:rFonts w:ascii="Bookman Old Style" w:hAnsi="Bookman Old Style"/>
          <w:sz w:val="28"/>
          <w:szCs w:val="28"/>
          <w:lang w:val="el-GR"/>
        </w:rPr>
        <w:t xml:space="preserve"> δε</w:t>
      </w:r>
      <w:r w:rsidR="00C4168B">
        <w:rPr>
          <w:rFonts w:ascii="Bookman Old Style" w:hAnsi="Bookman Old Style"/>
          <w:sz w:val="28"/>
          <w:szCs w:val="28"/>
          <w:lang w:val="el-GR"/>
        </w:rPr>
        <w:t>,</w:t>
      </w:r>
      <w:r>
        <w:rPr>
          <w:rFonts w:ascii="Bookman Old Style" w:hAnsi="Bookman Old Style"/>
          <w:sz w:val="28"/>
          <w:szCs w:val="28"/>
          <w:lang w:val="el-GR"/>
        </w:rPr>
        <w:t xml:space="preserve"> αφορά τα προβλεπόμενα στους Θεσμούς Πολιτικής Δικονομίας ως ίσχυαν κατά τον ουσιώδη χρόνο, αναφορά μπορεί, κ</w:t>
      </w:r>
      <w:r w:rsidR="00952C06" w:rsidRPr="00952C06">
        <w:rPr>
          <w:rFonts w:ascii="Bookman Old Style" w:hAnsi="Bookman Old Style"/>
          <w:sz w:val="28"/>
          <w:szCs w:val="28"/>
          <w:lang w:val="el-GR"/>
        </w:rPr>
        <w:t>ατ’ αρχάς,</w:t>
      </w:r>
      <w:r>
        <w:rPr>
          <w:rFonts w:ascii="Bookman Old Style" w:hAnsi="Bookman Old Style"/>
          <w:sz w:val="28"/>
          <w:szCs w:val="28"/>
          <w:lang w:val="el-GR"/>
        </w:rPr>
        <w:t xml:space="preserve"> να γίνει στη</w:t>
      </w:r>
      <w:r w:rsidR="00952C06" w:rsidRPr="00952C06">
        <w:rPr>
          <w:rFonts w:ascii="Bookman Old Style" w:hAnsi="Bookman Old Style"/>
          <w:sz w:val="28"/>
          <w:szCs w:val="28"/>
          <w:lang w:val="el-GR"/>
        </w:rPr>
        <w:t xml:space="preserve"> </w:t>
      </w:r>
      <w:r w:rsidR="00952C06" w:rsidRPr="00952C06">
        <w:rPr>
          <w:rFonts w:ascii="Bookman Old Style" w:hAnsi="Bookman Old Style"/>
          <w:b/>
          <w:i/>
          <w:sz w:val="28"/>
          <w:szCs w:val="28"/>
          <w:lang w:val="el-GR"/>
        </w:rPr>
        <w:t>Δ.19, θ.2</w:t>
      </w:r>
      <w:r>
        <w:rPr>
          <w:rFonts w:ascii="Bookman Old Style" w:hAnsi="Bookman Old Style"/>
          <w:sz w:val="28"/>
          <w:szCs w:val="28"/>
          <w:lang w:val="el-GR"/>
        </w:rPr>
        <w:t xml:space="preserve"> η οποία</w:t>
      </w:r>
      <w:r w:rsidR="00952C06" w:rsidRPr="00952C06">
        <w:rPr>
          <w:rFonts w:ascii="Bookman Old Style" w:hAnsi="Bookman Old Style"/>
          <w:sz w:val="28"/>
          <w:szCs w:val="28"/>
          <w:lang w:val="el-GR"/>
        </w:rPr>
        <w:t xml:space="preserve"> συνδέει τα δικόγραφα με τις ανάγκες της υπόθεσης. </w:t>
      </w:r>
      <w:r w:rsidR="00952C06" w:rsidRPr="00952C06">
        <w:rPr>
          <w:rFonts w:ascii="Bookman Old Style" w:hAnsi="Bookman Old Style"/>
          <w:sz w:val="28"/>
          <w:szCs w:val="28"/>
          <w:lang w:val="el-GR"/>
        </w:rPr>
        <w:lastRenderedPageBreak/>
        <w:t>Προβλέπει ότι τόσο η Έκθεση Απαίτησης όσο και η Υπεράσπιση «</w:t>
      </w:r>
      <w:r w:rsidR="00952C06" w:rsidRPr="00952C06">
        <w:rPr>
          <w:rFonts w:ascii="Bookman Old Style" w:hAnsi="Bookman Old Style"/>
          <w:i/>
          <w:sz w:val="28"/>
          <w:szCs w:val="28"/>
          <w:lang w:val="el-GR"/>
        </w:rPr>
        <w:t>θα πρέπει να είναι τόσο σύντομες, όσο θα το επιτρέπει η φύση της υπόθεσης</w:t>
      </w:r>
      <w:r w:rsidR="00952C06" w:rsidRPr="00952C06">
        <w:rPr>
          <w:rFonts w:ascii="Bookman Old Style" w:hAnsi="Bookman Old Style"/>
          <w:sz w:val="28"/>
          <w:szCs w:val="28"/>
          <w:lang w:val="el-GR"/>
        </w:rPr>
        <w:t>»</w:t>
      </w:r>
      <w:r w:rsidR="006B559F">
        <w:rPr>
          <w:rStyle w:val="FootnoteReference"/>
          <w:rFonts w:ascii="Bookman Old Style" w:hAnsi="Bookman Old Style"/>
          <w:sz w:val="28"/>
          <w:szCs w:val="28"/>
          <w:lang w:val="el-GR"/>
        </w:rPr>
        <w:footnoteReference w:id="1"/>
      </w:r>
      <w:r w:rsidR="00952C06" w:rsidRPr="00952C06">
        <w:rPr>
          <w:rFonts w:ascii="Bookman Old Style" w:hAnsi="Bookman Old Style"/>
          <w:sz w:val="28"/>
          <w:szCs w:val="28"/>
          <w:lang w:val="el-GR"/>
        </w:rPr>
        <w:t>.</w:t>
      </w:r>
      <w:r>
        <w:rPr>
          <w:rFonts w:ascii="Bookman Old Style" w:hAnsi="Bookman Old Style"/>
          <w:sz w:val="28"/>
          <w:szCs w:val="28"/>
          <w:lang w:val="el-GR"/>
        </w:rPr>
        <w:t xml:space="preserve"> </w:t>
      </w:r>
      <w:r w:rsidR="00952C06" w:rsidRPr="00952C06">
        <w:rPr>
          <w:rFonts w:ascii="Bookman Old Style" w:hAnsi="Bookman Old Style"/>
          <w:sz w:val="28"/>
          <w:szCs w:val="28"/>
          <w:lang w:val="el-GR"/>
        </w:rPr>
        <w:t>Η</w:t>
      </w:r>
      <w:r>
        <w:rPr>
          <w:rFonts w:ascii="Bookman Old Style" w:hAnsi="Bookman Old Style"/>
          <w:sz w:val="28"/>
          <w:szCs w:val="28"/>
          <w:lang w:val="el-GR"/>
        </w:rPr>
        <w:t xml:space="preserve"> δε</w:t>
      </w:r>
      <w:r w:rsidR="00952C06" w:rsidRPr="00952C06">
        <w:rPr>
          <w:rFonts w:ascii="Bookman Old Style" w:hAnsi="Bookman Old Style"/>
          <w:sz w:val="28"/>
          <w:szCs w:val="28"/>
          <w:lang w:val="el-GR"/>
        </w:rPr>
        <w:t xml:space="preserve"> </w:t>
      </w:r>
      <w:r w:rsidR="00952C06" w:rsidRPr="00952C06">
        <w:rPr>
          <w:rFonts w:ascii="Bookman Old Style" w:hAnsi="Bookman Old Style"/>
          <w:b/>
          <w:i/>
          <w:sz w:val="28"/>
          <w:szCs w:val="28"/>
          <w:lang w:val="el-GR"/>
        </w:rPr>
        <w:t>Δ.19, θ.4</w:t>
      </w:r>
      <w:r w:rsidR="00952C06" w:rsidRPr="00952C06">
        <w:rPr>
          <w:rFonts w:ascii="Bookman Old Style" w:hAnsi="Bookman Old Style"/>
          <w:sz w:val="28"/>
          <w:szCs w:val="28"/>
          <w:lang w:val="el-GR"/>
        </w:rPr>
        <w:t xml:space="preserve"> προβλέπει ότι:-</w:t>
      </w:r>
    </w:p>
    <w:p w14:paraId="12B16C0B" w14:textId="77777777" w:rsidR="0070421C" w:rsidRPr="00952C06" w:rsidRDefault="0070421C" w:rsidP="00C87E24">
      <w:pPr>
        <w:overflowPunct w:val="0"/>
        <w:spacing w:line="480" w:lineRule="auto"/>
        <w:ind w:right="62"/>
        <w:jc w:val="both"/>
        <w:rPr>
          <w:rFonts w:ascii="Bookman Old Style" w:hAnsi="Bookman Old Style"/>
          <w:sz w:val="28"/>
          <w:szCs w:val="28"/>
          <w:lang w:val="el-GR"/>
        </w:rPr>
      </w:pPr>
    </w:p>
    <w:p w14:paraId="3B8AADC0" w14:textId="77777777" w:rsidR="0084227E" w:rsidRDefault="00952C06" w:rsidP="0084227E">
      <w:pPr>
        <w:overflowPunct w:val="0"/>
        <w:spacing w:line="276" w:lineRule="auto"/>
        <w:ind w:left="426" w:right="390"/>
        <w:jc w:val="both"/>
        <w:rPr>
          <w:rFonts w:ascii="Bookman Old Style" w:hAnsi="Bookman Old Style"/>
          <w:sz w:val="28"/>
          <w:szCs w:val="28"/>
          <w:lang w:val="el-GR"/>
        </w:rPr>
      </w:pPr>
      <w:r w:rsidRPr="00952C06">
        <w:rPr>
          <w:rFonts w:ascii="Bookman Old Style" w:hAnsi="Bookman Old Style"/>
          <w:sz w:val="28"/>
          <w:szCs w:val="28"/>
          <w:lang w:val="en-US"/>
        </w:rPr>
        <w:t> </w:t>
      </w:r>
      <w:r w:rsidRPr="00952C06">
        <w:rPr>
          <w:rFonts w:ascii="Bookman Old Style" w:hAnsi="Bookman Old Style"/>
          <w:sz w:val="28"/>
          <w:szCs w:val="28"/>
          <w:lang w:val="el-GR"/>
        </w:rPr>
        <w:t>«</w:t>
      </w:r>
      <w:r w:rsidRPr="00952C06">
        <w:rPr>
          <w:rFonts w:ascii="Bookman Old Style" w:hAnsi="Bookman Old Style"/>
          <w:i/>
          <w:sz w:val="26"/>
          <w:szCs w:val="26"/>
          <w:lang w:val="el-GR"/>
        </w:rPr>
        <w:t>4. Κάθε δικόγραφο πρέπει να περιέχει μόνο, μια συνοπτικής μορφής έκθεση των ουσιωδών γεγονότων στα οποία ο διάδικος που καταθέτει το δικόγραφο στηρίζει την απαίτηση ή την υπεράσπισή του, ανάλογα με την περίπτωση, αλλά όχι τη μαρτυρία την οποία πρόκειται να αποδειχτούν</w:t>
      </w:r>
      <w:r w:rsidRPr="00952C06">
        <w:rPr>
          <w:rFonts w:ascii="Bookman Old Style" w:hAnsi="Bookman Old Style"/>
          <w:sz w:val="28"/>
          <w:szCs w:val="28"/>
          <w:lang w:val="el-GR"/>
        </w:rPr>
        <w:t xml:space="preserve"> ...».</w:t>
      </w:r>
      <w:r w:rsidR="006B559F">
        <w:rPr>
          <w:rStyle w:val="FootnoteReference"/>
          <w:rFonts w:ascii="Bookman Old Style" w:hAnsi="Bookman Old Style"/>
          <w:sz w:val="28"/>
          <w:szCs w:val="28"/>
          <w:lang w:val="el-GR"/>
        </w:rPr>
        <w:footnoteReference w:id="2"/>
      </w:r>
    </w:p>
    <w:p w14:paraId="52386ABA" w14:textId="77777777" w:rsidR="0070421C" w:rsidRDefault="0070421C" w:rsidP="0084227E">
      <w:pPr>
        <w:overflowPunct w:val="0"/>
        <w:spacing w:line="276" w:lineRule="auto"/>
        <w:ind w:left="426" w:right="390"/>
        <w:jc w:val="both"/>
        <w:rPr>
          <w:rFonts w:ascii="Bookman Old Style" w:hAnsi="Bookman Old Style"/>
          <w:sz w:val="28"/>
          <w:szCs w:val="28"/>
          <w:lang w:val="el-GR"/>
        </w:rPr>
      </w:pPr>
    </w:p>
    <w:p w14:paraId="59634274" w14:textId="77777777" w:rsidR="0070421C" w:rsidRDefault="0070421C" w:rsidP="0084227E">
      <w:pPr>
        <w:overflowPunct w:val="0"/>
        <w:spacing w:line="276" w:lineRule="auto"/>
        <w:ind w:left="426" w:right="390"/>
        <w:jc w:val="both"/>
        <w:rPr>
          <w:rFonts w:ascii="Bookman Old Style" w:hAnsi="Bookman Old Style"/>
          <w:sz w:val="28"/>
          <w:szCs w:val="28"/>
          <w:lang w:val="el-GR"/>
        </w:rPr>
      </w:pPr>
    </w:p>
    <w:p w14:paraId="0DFD2B60" w14:textId="77777777" w:rsidR="00116942" w:rsidRDefault="00116942" w:rsidP="0084227E">
      <w:pPr>
        <w:overflowPunct w:val="0"/>
        <w:spacing w:line="276" w:lineRule="auto"/>
        <w:ind w:left="426" w:right="390"/>
        <w:jc w:val="both"/>
        <w:rPr>
          <w:rFonts w:ascii="Bookman Old Style" w:hAnsi="Bookman Old Style"/>
          <w:sz w:val="28"/>
          <w:szCs w:val="28"/>
          <w:lang w:val="el-GR"/>
        </w:rPr>
      </w:pPr>
    </w:p>
    <w:p w14:paraId="4FF930A9" w14:textId="77A38493" w:rsidR="007779A7" w:rsidRDefault="007779A7" w:rsidP="00C87E24">
      <w:pPr>
        <w:overflowPunct w:val="0"/>
        <w:spacing w:line="480" w:lineRule="auto"/>
        <w:ind w:right="-35"/>
        <w:jc w:val="both"/>
        <w:rPr>
          <w:rStyle w:val="fontstyle12"/>
          <w:rFonts w:ascii="Bookman Old Style" w:hAnsi="Bookman Old Style"/>
          <w:sz w:val="28"/>
          <w:szCs w:val="28"/>
          <w:lang w:val="el-GR"/>
        </w:rPr>
      </w:pPr>
      <w:r w:rsidRPr="007779A7">
        <w:rPr>
          <w:rStyle w:val="fontstyle12"/>
          <w:rFonts w:ascii="Bookman Old Style" w:hAnsi="Bookman Old Style"/>
          <w:sz w:val="28"/>
          <w:szCs w:val="28"/>
          <w:lang w:val="el-GR"/>
        </w:rPr>
        <w:t xml:space="preserve">Όπως αναφέρθηκε στην υπόθεση </w:t>
      </w:r>
      <w:proofErr w:type="spellStart"/>
      <w:r w:rsidRPr="007779A7">
        <w:rPr>
          <w:rStyle w:val="fontstyle12"/>
          <w:rFonts w:ascii="Bookman Old Style" w:hAnsi="Bookman Old Style"/>
          <w:b/>
          <w:i/>
          <w:sz w:val="28"/>
          <w:szCs w:val="28"/>
          <w:lang w:val="el-GR"/>
        </w:rPr>
        <w:t>Παγκύπριος</w:t>
      </w:r>
      <w:proofErr w:type="spellEnd"/>
      <w:r w:rsidRPr="007779A7">
        <w:rPr>
          <w:rStyle w:val="fontstyle12"/>
          <w:rFonts w:ascii="Bookman Old Style" w:hAnsi="Bookman Old Style"/>
          <w:b/>
          <w:i/>
          <w:sz w:val="28"/>
          <w:szCs w:val="28"/>
          <w:lang w:val="el-GR"/>
        </w:rPr>
        <w:t xml:space="preserve"> Ετ. Αρτοποιών </w:t>
      </w:r>
      <w:proofErr w:type="spellStart"/>
      <w:r w:rsidRPr="007779A7">
        <w:rPr>
          <w:rStyle w:val="fontstyle12"/>
          <w:rFonts w:ascii="Bookman Old Style" w:hAnsi="Bookman Old Style"/>
          <w:b/>
          <w:i/>
          <w:sz w:val="28"/>
          <w:szCs w:val="28"/>
          <w:lang w:val="el-GR"/>
        </w:rPr>
        <w:t>Λτδ</w:t>
      </w:r>
      <w:proofErr w:type="spellEnd"/>
      <w:r w:rsidRPr="007779A7">
        <w:rPr>
          <w:rStyle w:val="fontstyle12"/>
          <w:rFonts w:ascii="Bookman Old Style" w:hAnsi="Bookman Old Style"/>
          <w:b/>
          <w:i/>
          <w:sz w:val="28"/>
          <w:szCs w:val="28"/>
          <w:lang w:val="el-GR"/>
        </w:rPr>
        <w:t xml:space="preserve"> ν. Σαββίδη (1997) 1 Α.Α.Δ. 685</w:t>
      </w:r>
      <w:r w:rsidR="00B939F3">
        <w:rPr>
          <w:rStyle w:val="fontstyle12"/>
          <w:rFonts w:ascii="Bookman Old Style" w:hAnsi="Bookman Old Style"/>
          <w:bCs/>
          <w:iCs/>
          <w:sz w:val="28"/>
          <w:szCs w:val="28"/>
          <w:lang w:val="el-GR"/>
        </w:rPr>
        <w:t>,</w:t>
      </w:r>
      <w:r w:rsidRPr="007779A7">
        <w:rPr>
          <w:rStyle w:val="fontstyle12"/>
          <w:rFonts w:ascii="Bookman Old Style" w:hAnsi="Bookman Old Style"/>
          <w:sz w:val="28"/>
          <w:szCs w:val="28"/>
          <w:lang w:val="el-GR"/>
        </w:rPr>
        <w:t xml:space="preserve"> </w:t>
      </w:r>
      <w:r>
        <w:rPr>
          <w:rStyle w:val="fontstyle12"/>
          <w:rFonts w:ascii="Bookman Old Style" w:hAnsi="Bookman Old Style"/>
          <w:sz w:val="28"/>
          <w:szCs w:val="28"/>
          <w:lang w:val="el-GR"/>
        </w:rPr>
        <w:t>τ</w:t>
      </w:r>
      <w:r w:rsidRPr="007779A7">
        <w:rPr>
          <w:rStyle w:val="fontstyle12"/>
          <w:rFonts w:ascii="Bookman Old Style" w:hAnsi="Bookman Old Style"/>
          <w:sz w:val="28"/>
          <w:szCs w:val="28"/>
          <w:lang w:val="el-GR"/>
        </w:rPr>
        <w:t>α δικόγραφα καθορίζουν το πλαίσιο της δίκης. Η σύνταξ</w:t>
      </w:r>
      <w:r w:rsidR="00B939F3">
        <w:rPr>
          <w:rStyle w:val="fontstyle12"/>
          <w:rFonts w:ascii="Bookman Old Style" w:hAnsi="Bookman Old Style"/>
          <w:sz w:val="28"/>
          <w:szCs w:val="28"/>
          <w:lang w:val="el-GR"/>
        </w:rPr>
        <w:t>η</w:t>
      </w:r>
      <w:r w:rsidRPr="007779A7">
        <w:rPr>
          <w:rStyle w:val="fontstyle12"/>
          <w:rFonts w:ascii="Bookman Old Style" w:hAnsi="Bookman Old Style"/>
          <w:sz w:val="28"/>
          <w:szCs w:val="28"/>
          <w:lang w:val="el-GR"/>
        </w:rPr>
        <w:t xml:space="preserve"> τους </w:t>
      </w:r>
      <w:proofErr w:type="spellStart"/>
      <w:r w:rsidRPr="007779A7">
        <w:rPr>
          <w:rStyle w:val="fontstyle12"/>
          <w:rFonts w:ascii="Bookman Old Style" w:hAnsi="Bookman Old Style"/>
          <w:sz w:val="28"/>
          <w:szCs w:val="28"/>
          <w:lang w:val="el-GR"/>
        </w:rPr>
        <w:t>διέπεται</w:t>
      </w:r>
      <w:proofErr w:type="spellEnd"/>
      <w:r w:rsidRPr="007779A7">
        <w:rPr>
          <w:rStyle w:val="fontstyle12"/>
          <w:rFonts w:ascii="Bookman Old Style" w:hAnsi="Bookman Old Style"/>
          <w:sz w:val="28"/>
          <w:szCs w:val="28"/>
          <w:lang w:val="el-GR"/>
        </w:rPr>
        <w:t xml:space="preserve"> από ιδιαίτερους δικονομικούς κανόνες που ενσωματώνονται στη </w:t>
      </w:r>
      <w:r w:rsidRPr="00B939F3">
        <w:rPr>
          <w:rStyle w:val="fontstyle12"/>
          <w:rFonts w:ascii="Bookman Old Style" w:hAnsi="Bookman Old Style"/>
          <w:b/>
          <w:i/>
          <w:iCs/>
          <w:sz w:val="28"/>
          <w:szCs w:val="28"/>
          <w:lang w:val="el-GR"/>
        </w:rPr>
        <w:t>Δ.19</w:t>
      </w:r>
      <w:r w:rsidRPr="007779A7">
        <w:rPr>
          <w:rStyle w:val="fontstyle12"/>
          <w:rFonts w:ascii="Bookman Old Style" w:hAnsi="Bookman Old Style"/>
          <w:sz w:val="28"/>
          <w:szCs w:val="28"/>
          <w:lang w:val="el-GR"/>
        </w:rPr>
        <w:t xml:space="preserve"> και διασφαλίζουν την αποτελεσματική διεξαγωγή της δίκης.</w:t>
      </w:r>
    </w:p>
    <w:p w14:paraId="25CC990A" w14:textId="77777777" w:rsidR="007779A7" w:rsidRPr="007779A7" w:rsidRDefault="007779A7" w:rsidP="00C87E24">
      <w:pPr>
        <w:overflowPunct w:val="0"/>
        <w:spacing w:line="480" w:lineRule="auto"/>
        <w:ind w:right="-35"/>
        <w:jc w:val="both"/>
        <w:rPr>
          <w:rStyle w:val="fontstyle12"/>
          <w:rFonts w:ascii="Bookman Old Style" w:hAnsi="Bookman Old Style"/>
          <w:sz w:val="28"/>
          <w:szCs w:val="28"/>
          <w:lang w:val="el-GR"/>
        </w:rPr>
      </w:pPr>
    </w:p>
    <w:p w14:paraId="3517DFB6" w14:textId="77777777" w:rsidR="00C4168B" w:rsidRDefault="007779A7" w:rsidP="00C87E24">
      <w:pPr>
        <w:pStyle w:val="style2"/>
        <w:overflowPunct w:val="0"/>
        <w:spacing w:before="0" w:beforeAutospacing="0" w:after="0" w:afterAutospacing="0" w:line="480" w:lineRule="auto"/>
        <w:ind w:right="62"/>
        <w:jc w:val="both"/>
        <w:rPr>
          <w:rStyle w:val="fontstyle12"/>
          <w:rFonts w:ascii="Bookman Old Style" w:hAnsi="Bookman Old Style"/>
          <w:sz w:val="28"/>
          <w:szCs w:val="28"/>
          <w:lang w:val="el-GR"/>
        </w:rPr>
      </w:pPr>
      <w:r w:rsidRPr="007779A7">
        <w:rPr>
          <w:rStyle w:val="fontstyle12"/>
          <w:rFonts w:ascii="Bookman Old Style" w:hAnsi="Bookman Old Style"/>
          <w:sz w:val="28"/>
          <w:szCs w:val="28"/>
          <w:lang w:val="el-GR"/>
        </w:rPr>
        <w:t>Σ</w:t>
      </w:r>
      <w:r w:rsidR="00C4168B" w:rsidRPr="007779A7">
        <w:rPr>
          <w:rStyle w:val="fontstyle12"/>
          <w:rFonts w:ascii="Bookman Old Style" w:hAnsi="Bookman Old Style"/>
          <w:sz w:val="28"/>
          <w:szCs w:val="28"/>
          <w:lang w:val="el-GR"/>
        </w:rPr>
        <w:t>τη</w:t>
      </w:r>
      <w:r w:rsidRPr="007779A7">
        <w:rPr>
          <w:rFonts w:ascii="Bookman Old Style" w:hAnsi="Bookman Old Style"/>
          <w:bCs/>
          <w:sz w:val="28"/>
          <w:szCs w:val="28"/>
          <w:lang w:val="el-GR"/>
        </w:rPr>
        <w:t xml:space="preserve"> Αγγλική</w:t>
      </w:r>
      <w:r>
        <w:rPr>
          <w:rFonts w:ascii="Bookman Old Style" w:hAnsi="Bookman Old Style"/>
          <w:b/>
          <w:bCs/>
          <w:sz w:val="28"/>
          <w:szCs w:val="28"/>
          <w:lang w:val="el-GR"/>
        </w:rPr>
        <w:t xml:space="preserve"> </w:t>
      </w:r>
      <w:r w:rsidRPr="007779A7">
        <w:rPr>
          <w:rFonts w:ascii="Bookman Old Style" w:hAnsi="Bookman Old Style"/>
          <w:bCs/>
          <w:sz w:val="28"/>
          <w:szCs w:val="28"/>
          <w:lang w:val="el-GR"/>
        </w:rPr>
        <w:t>απόφαση</w:t>
      </w:r>
      <w:r>
        <w:rPr>
          <w:rFonts w:ascii="Bookman Old Style" w:hAnsi="Bookman Old Style"/>
          <w:b/>
          <w:bCs/>
          <w:sz w:val="28"/>
          <w:szCs w:val="28"/>
          <w:lang w:val="el-GR"/>
        </w:rPr>
        <w:t xml:space="preserve"> </w:t>
      </w:r>
      <w:r w:rsidR="00C4168B" w:rsidRPr="00C4168B">
        <w:rPr>
          <w:rStyle w:val="fontstyle12"/>
          <w:rFonts w:ascii="Bookman Old Style" w:hAnsi="Bookman Old Style"/>
          <w:b/>
          <w:bCs/>
          <w:i/>
          <w:sz w:val="28"/>
          <w:szCs w:val="28"/>
        </w:rPr>
        <w:t>British</w:t>
      </w:r>
      <w:r w:rsidR="00C4168B" w:rsidRPr="00C4168B">
        <w:rPr>
          <w:rStyle w:val="fontstyle12"/>
          <w:rFonts w:ascii="Bookman Old Style" w:hAnsi="Bookman Old Style"/>
          <w:b/>
          <w:bCs/>
          <w:i/>
          <w:sz w:val="28"/>
          <w:szCs w:val="28"/>
          <w:lang w:val="el-GR"/>
        </w:rPr>
        <w:t xml:space="preserve"> </w:t>
      </w:r>
      <w:r w:rsidR="00C4168B" w:rsidRPr="00C4168B">
        <w:rPr>
          <w:rStyle w:val="fontstyle12"/>
          <w:rFonts w:ascii="Bookman Old Style" w:hAnsi="Bookman Old Style"/>
          <w:b/>
          <w:bCs/>
          <w:i/>
          <w:sz w:val="28"/>
          <w:szCs w:val="28"/>
        </w:rPr>
        <w:t>Airways</w:t>
      </w:r>
      <w:r w:rsidR="00C4168B" w:rsidRPr="00C4168B">
        <w:rPr>
          <w:rStyle w:val="fontstyle12"/>
          <w:rFonts w:ascii="Bookman Old Style" w:hAnsi="Bookman Old Style"/>
          <w:b/>
          <w:bCs/>
          <w:i/>
          <w:sz w:val="28"/>
          <w:szCs w:val="28"/>
          <w:lang w:val="el-GR"/>
        </w:rPr>
        <w:t xml:space="preserve"> </w:t>
      </w:r>
      <w:r w:rsidR="00C4168B" w:rsidRPr="00C4168B">
        <w:rPr>
          <w:rStyle w:val="fontstyle12"/>
          <w:rFonts w:ascii="Bookman Old Style" w:hAnsi="Bookman Old Style"/>
          <w:b/>
          <w:bCs/>
          <w:i/>
          <w:sz w:val="28"/>
          <w:szCs w:val="28"/>
        </w:rPr>
        <w:t>Pension</w:t>
      </w:r>
      <w:r w:rsidR="00C4168B" w:rsidRPr="00C4168B">
        <w:rPr>
          <w:rStyle w:val="fontstyle12"/>
          <w:rFonts w:ascii="Bookman Old Style" w:hAnsi="Bookman Old Style"/>
          <w:b/>
          <w:bCs/>
          <w:i/>
          <w:sz w:val="28"/>
          <w:szCs w:val="28"/>
          <w:lang w:val="el-GR"/>
        </w:rPr>
        <w:t xml:space="preserve"> </w:t>
      </w:r>
      <w:r w:rsidR="00C4168B" w:rsidRPr="00C4168B">
        <w:rPr>
          <w:rStyle w:val="fontstyle12"/>
          <w:rFonts w:ascii="Bookman Old Style" w:hAnsi="Bookman Old Style"/>
          <w:b/>
          <w:bCs/>
          <w:i/>
          <w:sz w:val="28"/>
          <w:szCs w:val="28"/>
        </w:rPr>
        <w:t>Trustees</w:t>
      </w:r>
      <w:r w:rsidR="00C4168B" w:rsidRPr="00C4168B">
        <w:rPr>
          <w:rStyle w:val="fontstyle12"/>
          <w:rFonts w:ascii="Bookman Old Style" w:hAnsi="Bookman Old Style"/>
          <w:b/>
          <w:bCs/>
          <w:i/>
          <w:sz w:val="28"/>
          <w:szCs w:val="28"/>
          <w:lang w:val="el-GR"/>
        </w:rPr>
        <w:t xml:space="preserve"> </w:t>
      </w:r>
      <w:r w:rsidR="00C4168B" w:rsidRPr="00C4168B">
        <w:rPr>
          <w:rStyle w:val="fontstyle12"/>
          <w:rFonts w:ascii="Bookman Old Style" w:hAnsi="Bookman Old Style"/>
          <w:b/>
          <w:bCs/>
          <w:i/>
          <w:sz w:val="28"/>
          <w:szCs w:val="28"/>
        </w:rPr>
        <w:t>Ltd</w:t>
      </w:r>
      <w:r w:rsidR="00C4168B" w:rsidRPr="00C4168B">
        <w:rPr>
          <w:rStyle w:val="fontstyle12"/>
          <w:rFonts w:ascii="Bookman Old Style" w:hAnsi="Bookman Old Style"/>
          <w:b/>
          <w:bCs/>
          <w:i/>
          <w:sz w:val="28"/>
          <w:szCs w:val="28"/>
          <w:lang w:val="el-GR"/>
        </w:rPr>
        <w:t xml:space="preserve"> </w:t>
      </w:r>
      <w:r w:rsidR="00C4168B" w:rsidRPr="00C4168B">
        <w:rPr>
          <w:rStyle w:val="fontstyle12"/>
          <w:rFonts w:ascii="Bookman Old Style" w:hAnsi="Bookman Old Style"/>
          <w:b/>
          <w:bCs/>
          <w:i/>
          <w:sz w:val="28"/>
          <w:szCs w:val="28"/>
        </w:rPr>
        <w:t>v</w:t>
      </w:r>
      <w:r w:rsidR="00C4168B" w:rsidRPr="00C4168B">
        <w:rPr>
          <w:rStyle w:val="fontstyle12"/>
          <w:rFonts w:ascii="Bookman Old Style" w:hAnsi="Bookman Old Style"/>
          <w:b/>
          <w:bCs/>
          <w:i/>
          <w:sz w:val="28"/>
          <w:szCs w:val="28"/>
          <w:lang w:val="el-GR"/>
        </w:rPr>
        <w:t xml:space="preserve">. </w:t>
      </w:r>
      <w:proofErr w:type="spellStart"/>
      <w:r w:rsidR="00C4168B" w:rsidRPr="00C4168B">
        <w:rPr>
          <w:rStyle w:val="fontstyle12"/>
          <w:rFonts w:ascii="Bookman Old Style" w:hAnsi="Bookman Old Style"/>
          <w:b/>
          <w:i/>
          <w:sz w:val="28"/>
          <w:szCs w:val="28"/>
          <w:lang w:val="el-GR"/>
        </w:rPr>
        <w:t>Sir</w:t>
      </w:r>
      <w:proofErr w:type="spellEnd"/>
      <w:r w:rsidR="00C4168B" w:rsidRPr="00C4168B">
        <w:rPr>
          <w:rStyle w:val="fontstyle12"/>
          <w:rFonts w:ascii="Bookman Old Style" w:hAnsi="Bookman Old Style"/>
          <w:b/>
          <w:i/>
          <w:sz w:val="28"/>
          <w:szCs w:val="28"/>
          <w:lang w:val="el-GR"/>
        </w:rPr>
        <w:t xml:space="preserve"> </w:t>
      </w:r>
      <w:proofErr w:type="spellStart"/>
      <w:r w:rsidR="00C4168B" w:rsidRPr="00C4168B">
        <w:rPr>
          <w:rStyle w:val="fontstyle12"/>
          <w:rFonts w:ascii="Bookman Old Style" w:hAnsi="Bookman Old Style"/>
          <w:b/>
          <w:i/>
          <w:sz w:val="28"/>
          <w:szCs w:val="28"/>
          <w:lang w:val="el-GR"/>
        </w:rPr>
        <w:t>Robert</w:t>
      </w:r>
      <w:proofErr w:type="spellEnd"/>
      <w:r w:rsidR="00C4168B" w:rsidRPr="00C4168B">
        <w:rPr>
          <w:rStyle w:val="fontstyle12"/>
          <w:rFonts w:ascii="Bookman Old Style" w:hAnsi="Bookman Old Style"/>
          <w:b/>
          <w:i/>
          <w:sz w:val="28"/>
          <w:szCs w:val="28"/>
          <w:lang w:val="el-GR"/>
        </w:rPr>
        <w:t xml:space="preserve"> </w:t>
      </w:r>
      <w:proofErr w:type="spellStart"/>
      <w:r w:rsidR="00C4168B" w:rsidRPr="00C4168B">
        <w:rPr>
          <w:rStyle w:val="fontstyle12"/>
          <w:rFonts w:ascii="Bookman Old Style" w:hAnsi="Bookman Old Style"/>
          <w:b/>
          <w:i/>
          <w:sz w:val="28"/>
          <w:szCs w:val="28"/>
          <w:lang w:val="el-GR"/>
        </w:rPr>
        <w:t>McAlpine</w:t>
      </w:r>
      <w:proofErr w:type="spellEnd"/>
      <w:r w:rsidR="00C4168B" w:rsidRPr="00C4168B">
        <w:rPr>
          <w:rStyle w:val="fontstyle12"/>
          <w:rFonts w:ascii="Bookman Old Style" w:hAnsi="Bookman Old Style"/>
          <w:b/>
          <w:i/>
          <w:sz w:val="28"/>
          <w:szCs w:val="28"/>
          <w:lang w:val="el-GR"/>
        </w:rPr>
        <w:t xml:space="preserve"> (1994) 72 </w:t>
      </w:r>
      <w:r w:rsidR="00C4168B" w:rsidRPr="00C4168B">
        <w:rPr>
          <w:rStyle w:val="fontstyle12"/>
          <w:rFonts w:ascii="Bookman Old Style" w:hAnsi="Bookman Old Style"/>
          <w:b/>
          <w:i/>
          <w:sz w:val="28"/>
          <w:szCs w:val="28"/>
        </w:rPr>
        <w:t>B</w:t>
      </w:r>
      <w:r w:rsidR="00C4168B" w:rsidRPr="00C4168B">
        <w:rPr>
          <w:rStyle w:val="fontstyle12"/>
          <w:rFonts w:ascii="Bookman Old Style" w:hAnsi="Bookman Old Style"/>
          <w:b/>
          <w:i/>
          <w:sz w:val="28"/>
          <w:szCs w:val="28"/>
          <w:lang w:val="el-GR"/>
        </w:rPr>
        <w:t>.</w:t>
      </w:r>
      <w:r w:rsidR="00C4168B" w:rsidRPr="00C4168B">
        <w:rPr>
          <w:rStyle w:val="fontstyle12"/>
          <w:rFonts w:ascii="Bookman Old Style" w:hAnsi="Bookman Old Style"/>
          <w:b/>
          <w:i/>
          <w:sz w:val="28"/>
          <w:szCs w:val="28"/>
        </w:rPr>
        <w:t>L</w:t>
      </w:r>
      <w:r w:rsidR="00C4168B" w:rsidRPr="00C4168B">
        <w:rPr>
          <w:rStyle w:val="fontstyle12"/>
          <w:rFonts w:ascii="Bookman Old Style" w:hAnsi="Bookman Old Style"/>
          <w:b/>
          <w:i/>
          <w:sz w:val="28"/>
          <w:szCs w:val="28"/>
          <w:lang w:val="el-GR"/>
        </w:rPr>
        <w:t>.</w:t>
      </w:r>
      <w:r w:rsidR="00C4168B" w:rsidRPr="00C4168B">
        <w:rPr>
          <w:rStyle w:val="fontstyle12"/>
          <w:rFonts w:ascii="Bookman Old Style" w:hAnsi="Bookman Old Style"/>
          <w:b/>
          <w:i/>
          <w:sz w:val="28"/>
          <w:szCs w:val="28"/>
        </w:rPr>
        <w:t>R</w:t>
      </w:r>
      <w:r w:rsidR="00C4168B" w:rsidRPr="00C4168B">
        <w:rPr>
          <w:rStyle w:val="fontstyle12"/>
          <w:rFonts w:ascii="Bookman Old Style" w:hAnsi="Bookman Old Style"/>
          <w:b/>
          <w:i/>
          <w:sz w:val="28"/>
          <w:szCs w:val="28"/>
          <w:lang w:val="el-GR"/>
        </w:rPr>
        <w:t>. 26</w:t>
      </w:r>
      <w:r w:rsidR="00C4168B" w:rsidRPr="00C4168B">
        <w:rPr>
          <w:rStyle w:val="fontstyle12"/>
          <w:rFonts w:ascii="Bookman Old Style" w:hAnsi="Bookman Old Style"/>
          <w:sz w:val="28"/>
          <w:szCs w:val="28"/>
          <w:lang w:val="el-GR"/>
        </w:rPr>
        <w:t>,</w:t>
      </w:r>
      <w:r>
        <w:rPr>
          <w:rStyle w:val="fontstyle12"/>
          <w:rFonts w:ascii="Bookman Old Style" w:hAnsi="Bookman Old Style"/>
          <w:sz w:val="28"/>
          <w:szCs w:val="28"/>
          <w:lang w:val="el-GR"/>
        </w:rPr>
        <w:t xml:space="preserve"> τονίσθηκε ότι</w:t>
      </w:r>
      <w:r w:rsidR="00C4168B" w:rsidRPr="00C4168B">
        <w:rPr>
          <w:rStyle w:val="fontstyle12"/>
          <w:rFonts w:ascii="Bookman Old Style" w:hAnsi="Bookman Old Style"/>
          <w:sz w:val="28"/>
          <w:szCs w:val="28"/>
          <w:lang w:val="el-GR"/>
        </w:rPr>
        <w:t xml:space="preserve"> ο βασικός σκοπός των δικογράφων είναι να καταστήσουν γνωστό στον αντίδικο την υπόθεση που έχει να αντιμετωπίσει, αλλά ταυτόχρονα δεν είναι κάποιο παιχνίδι το </w:t>
      </w:r>
      <w:r w:rsidR="00C4168B" w:rsidRPr="00C4168B">
        <w:rPr>
          <w:rStyle w:val="fontstyle12"/>
          <w:rFonts w:ascii="Bookman Old Style" w:hAnsi="Bookman Old Style"/>
          <w:sz w:val="28"/>
          <w:szCs w:val="28"/>
          <w:lang w:val="el-GR"/>
        </w:rPr>
        <w:lastRenderedPageBreak/>
        <w:t>οποίο πρέπει να παίζεται σε βάρος των διαδίκων, ούτε είναι αυτοσκοπός αλλά το μέσο για το σκοπό, ο οποίος είναι να δώσει σε κάθε πλευρά την ευκαιρία για μια δίκαιη δίκη</w:t>
      </w:r>
      <w:r w:rsidR="00C4168B">
        <w:rPr>
          <w:rStyle w:val="FootnoteReference"/>
          <w:rFonts w:ascii="Bookman Old Style" w:hAnsi="Bookman Old Style"/>
          <w:sz w:val="28"/>
          <w:szCs w:val="28"/>
          <w:lang w:val="el-GR"/>
        </w:rPr>
        <w:footnoteReference w:id="3"/>
      </w:r>
      <w:r w:rsidR="00C4168B" w:rsidRPr="00C4168B">
        <w:rPr>
          <w:rStyle w:val="fontstyle12"/>
          <w:rFonts w:ascii="Bookman Old Style" w:hAnsi="Bookman Old Style"/>
          <w:sz w:val="28"/>
          <w:szCs w:val="28"/>
          <w:lang w:val="el-GR"/>
        </w:rPr>
        <w:t xml:space="preserve">. </w:t>
      </w:r>
    </w:p>
    <w:p w14:paraId="6FEE231A" w14:textId="77777777" w:rsidR="00574A39" w:rsidRDefault="00574A39" w:rsidP="00C87E24">
      <w:pPr>
        <w:pStyle w:val="style2"/>
        <w:overflowPunct w:val="0"/>
        <w:spacing w:before="0" w:beforeAutospacing="0" w:after="0" w:afterAutospacing="0" w:line="480" w:lineRule="auto"/>
        <w:ind w:right="62"/>
        <w:jc w:val="both"/>
        <w:rPr>
          <w:rStyle w:val="fontstyle12"/>
          <w:rFonts w:ascii="Bookman Old Style" w:hAnsi="Bookman Old Style"/>
          <w:sz w:val="28"/>
          <w:szCs w:val="28"/>
          <w:lang w:val="el-GR"/>
        </w:rPr>
      </w:pPr>
    </w:p>
    <w:p w14:paraId="1DC5A26B" w14:textId="44CA4AC6" w:rsidR="00673013" w:rsidRDefault="00673013" w:rsidP="00C87E24">
      <w:pPr>
        <w:pStyle w:val="style2"/>
        <w:overflowPunct w:val="0"/>
        <w:spacing w:before="0" w:beforeAutospacing="0" w:after="0" w:afterAutospacing="0" w:line="480" w:lineRule="auto"/>
        <w:ind w:right="62"/>
        <w:jc w:val="both"/>
        <w:rPr>
          <w:rFonts w:ascii="Bookman Old Style" w:hAnsi="Bookman Old Style" w:cs="Arial"/>
          <w:sz w:val="28"/>
          <w:szCs w:val="28"/>
          <w:lang w:val="el-GR"/>
        </w:rPr>
      </w:pPr>
      <w:r>
        <w:rPr>
          <w:rStyle w:val="fontstyle12"/>
          <w:rFonts w:ascii="Bookman Old Style" w:hAnsi="Bookman Old Style"/>
          <w:sz w:val="28"/>
          <w:szCs w:val="28"/>
          <w:lang w:val="el-GR"/>
        </w:rPr>
        <w:t>Σε συμφωνία με τα όσα ανέφερε το πρωτόδικο Δικαστήριο</w:t>
      </w:r>
      <w:r w:rsidR="00C87E24">
        <w:rPr>
          <w:rStyle w:val="fontstyle12"/>
          <w:rFonts w:ascii="Bookman Old Style" w:hAnsi="Bookman Old Style"/>
          <w:sz w:val="28"/>
          <w:szCs w:val="28"/>
          <w:lang w:val="el-GR"/>
        </w:rPr>
        <w:t xml:space="preserve"> λέμε ότι</w:t>
      </w:r>
      <w:r>
        <w:rPr>
          <w:rStyle w:val="fontstyle12"/>
          <w:rFonts w:ascii="Bookman Old Style" w:hAnsi="Bookman Old Style"/>
          <w:sz w:val="28"/>
          <w:szCs w:val="28"/>
          <w:lang w:val="el-GR"/>
        </w:rPr>
        <w:t xml:space="preserve"> η παράλειψη του </w:t>
      </w:r>
      <w:proofErr w:type="spellStart"/>
      <w:r>
        <w:rPr>
          <w:rStyle w:val="fontstyle12"/>
          <w:rFonts w:ascii="Bookman Old Style" w:hAnsi="Bookman Old Style"/>
          <w:sz w:val="28"/>
          <w:szCs w:val="28"/>
          <w:lang w:val="el-GR"/>
        </w:rPr>
        <w:t>Εφεσείοντα</w:t>
      </w:r>
      <w:proofErr w:type="spellEnd"/>
      <w:r>
        <w:rPr>
          <w:rStyle w:val="fontstyle12"/>
          <w:rFonts w:ascii="Bookman Old Style" w:hAnsi="Bookman Old Style"/>
          <w:sz w:val="28"/>
          <w:szCs w:val="28"/>
          <w:lang w:val="el-GR"/>
        </w:rPr>
        <w:t xml:space="preserve"> να </w:t>
      </w:r>
      <w:proofErr w:type="spellStart"/>
      <w:r>
        <w:rPr>
          <w:rStyle w:val="fontstyle12"/>
          <w:rFonts w:ascii="Bookman Old Style" w:hAnsi="Bookman Old Style"/>
          <w:sz w:val="28"/>
          <w:szCs w:val="28"/>
          <w:lang w:val="el-GR"/>
        </w:rPr>
        <w:t>δικογραφήσει</w:t>
      </w:r>
      <w:proofErr w:type="spellEnd"/>
      <w:r>
        <w:rPr>
          <w:rStyle w:val="fontstyle12"/>
          <w:rFonts w:ascii="Bookman Old Style" w:hAnsi="Bookman Old Style"/>
          <w:sz w:val="28"/>
          <w:szCs w:val="28"/>
          <w:lang w:val="el-GR"/>
        </w:rPr>
        <w:t xml:space="preserve"> τη θέση επί της οποίας </w:t>
      </w:r>
      <w:proofErr w:type="spellStart"/>
      <w:r>
        <w:rPr>
          <w:rStyle w:val="fontstyle12"/>
          <w:rFonts w:ascii="Bookman Old Style" w:hAnsi="Bookman Old Style"/>
          <w:sz w:val="28"/>
          <w:szCs w:val="28"/>
          <w:lang w:val="el-GR"/>
        </w:rPr>
        <w:t>εδράζετο</w:t>
      </w:r>
      <w:proofErr w:type="spellEnd"/>
      <w:r>
        <w:rPr>
          <w:rStyle w:val="fontstyle12"/>
          <w:rFonts w:ascii="Bookman Old Style" w:hAnsi="Bookman Old Style"/>
          <w:sz w:val="28"/>
          <w:szCs w:val="28"/>
          <w:lang w:val="el-GR"/>
        </w:rPr>
        <w:t xml:space="preserve"> η</w:t>
      </w:r>
      <w:r w:rsidR="00D10B03">
        <w:rPr>
          <w:rStyle w:val="fontstyle12"/>
          <w:rFonts w:ascii="Bookman Old Style" w:hAnsi="Bookman Old Style"/>
          <w:sz w:val="28"/>
          <w:szCs w:val="28"/>
          <w:lang w:val="el-GR"/>
        </w:rPr>
        <w:t xml:space="preserve"> κατ’ ισχυρισμό</w:t>
      </w:r>
      <w:r>
        <w:rPr>
          <w:rStyle w:val="fontstyle12"/>
          <w:rFonts w:ascii="Bookman Old Style" w:hAnsi="Bookman Old Style"/>
          <w:sz w:val="28"/>
          <w:szCs w:val="28"/>
          <w:lang w:val="el-GR"/>
        </w:rPr>
        <w:t xml:space="preserve"> αμέλεια του Εφεσίβλητου, ήτοι ότι </w:t>
      </w:r>
      <w:r>
        <w:rPr>
          <w:rFonts w:ascii="Bookman Old Style" w:hAnsi="Bookman Old Style" w:cs="Arial"/>
          <w:sz w:val="28"/>
          <w:szCs w:val="28"/>
          <w:lang w:val="el-GR"/>
        </w:rPr>
        <w:t xml:space="preserve">η περίθαλψη που δέχθηκε στο Τμήμα Πρώτων Βοηθειών δεν ήτο η ενδεδειγμένη και ότι </w:t>
      </w:r>
      <w:r w:rsidR="00C87E24">
        <w:rPr>
          <w:rFonts w:ascii="Bookman Old Style" w:hAnsi="Bookman Old Style" w:cs="Arial"/>
          <w:sz w:val="28"/>
          <w:szCs w:val="28"/>
          <w:lang w:val="el-GR"/>
        </w:rPr>
        <w:t>αποτέλεσε την αιτία των παθήσεων του στον αριστερό του οφθαλμό, ήτο καθοριστική για την έκβαση της υπόθεσης του και ορθώς οδήγησε στην απόρριψη της Αγωγής.</w:t>
      </w:r>
      <w:r>
        <w:rPr>
          <w:rFonts w:ascii="Bookman Old Style" w:hAnsi="Bookman Old Style" w:cs="Arial"/>
          <w:sz w:val="28"/>
          <w:szCs w:val="28"/>
          <w:lang w:val="el-GR"/>
        </w:rPr>
        <w:t xml:space="preserve"> </w:t>
      </w:r>
    </w:p>
    <w:p w14:paraId="41F4B405" w14:textId="77777777" w:rsidR="008A1068" w:rsidRDefault="008A1068" w:rsidP="00C87E24">
      <w:pPr>
        <w:pStyle w:val="style2"/>
        <w:overflowPunct w:val="0"/>
        <w:spacing w:before="0" w:beforeAutospacing="0" w:after="0" w:afterAutospacing="0" w:line="480" w:lineRule="auto"/>
        <w:ind w:right="62"/>
        <w:jc w:val="both"/>
        <w:rPr>
          <w:rFonts w:ascii="Bookman Old Style" w:hAnsi="Bookman Old Style" w:cs="Arial"/>
          <w:sz w:val="28"/>
          <w:szCs w:val="28"/>
          <w:lang w:val="el-GR"/>
        </w:rPr>
      </w:pPr>
    </w:p>
    <w:p w14:paraId="63AAF2CA" w14:textId="6F6381D1" w:rsidR="00741C58" w:rsidRDefault="00F72172" w:rsidP="00D10B03">
      <w:pPr>
        <w:pStyle w:val="style2"/>
        <w:overflowPunct w:val="0"/>
        <w:spacing w:before="0" w:beforeAutospacing="0" w:after="0" w:afterAutospacing="0"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Δεδομέν</w:t>
      </w:r>
      <w:r w:rsidR="00D10B03">
        <w:rPr>
          <w:rFonts w:ascii="Bookman Old Style" w:hAnsi="Bookman Old Style" w:cs="Arial"/>
          <w:sz w:val="28"/>
          <w:szCs w:val="28"/>
          <w:lang w:val="el-GR"/>
        </w:rPr>
        <w:t>ης της απόρ</w:t>
      </w:r>
      <w:r>
        <w:rPr>
          <w:rFonts w:ascii="Bookman Old Style" w:hAnsi="Bookman Old Style" w:cs="Arial"/>
          <w:sz w:val="28"/>
          <w:szCs w:val="28"/>
          <w:lang w:val="el-GR"/>
        </w:rPr>
        <w:t xml:space="preserve">ριψης του </w:t>
      </w:r>
      <w:r w:rsidRPr="00F72172">
        <w:rPr>
          <w:rFonts w:ascii="Bookman Old Style" w:hAnsi="Bookman Old Style" w:cs="Arial"/>
          <w:b/>
          <w:sz w:val="28"/>
          <w:szCs w:val="28"/>
          <w:lang w:val="el-GR"/>
        </w:rPr>
        <w:t>2</w:t>
      </w:r>
      <w:r w:rsidRPr="00F72172">
        <w:rPr>
          <w:rFonts w:ascii="Bookman Old Style" w:hAnsi="Bookman Old Style" w:cs="Arial"/>
          <w:b/>
          <w:sz w:val="28"/>
          <w:szCs w:val="28"/>
          <w:vertAlign w:val="superscript"/>
          <w:lang w:val="el-GR"/>
        </w:rPr>
        <w:t>ου</w:t>
      </w:r>
      <w:r>
        <w:rPr>
          <w:rFonts w:ascii="Bookman Old Style" w:hAnsi="Bookman Old Style" w:cs="Arial"/>
          <w:sz w:val="28"/>
          <w:szCs w:val="28"/>
          <w:lang w:val="el-GR"/>
        </w:rPr>
        <w:t xml:space="preserve"> και του </w:t>
      </w:r>
      <w:r w:rsidRPr="00F72172">
        <w:rPr>
          <w:rFonts w:ascii="Bookman Old Style" w:hAnsi="Bookman Old Style" w:cs="Arial"/>
          <w:b/>
          <w:sz w:val="28"/>
          <w:szCs w:val="28"/>
          <w:lang w:val="el-GR"/>
        </w:rPr>
        <w:t>5</w:t>
      </w:r>
      <w:r w:rsidRPr="00F72172">
        <w:rPr>
          <w:rFonts w:ascii="Bookman Old Style" w:hAnsi="Bookman Old Style" w:cs="Arial"/>
          <w:b/>
          <w:sz w:val="28"/>
          <w:szCs w:val="28"/>
          <w:vertAlign w:val="superscript"/>
          <w:lang w:val="el-GR"/>
        </w:rPr>
        <w:t>ου</w:t>
      </w:r>
      <w:r w:rsidRPr="00F72172">
        <w:rPr>
          <w:rFonts w:ascii="Bookman Old Style" w:hAnsi="Bookman Old Style" w:cs="Arial"/>
          <w:b/>
          <w:sz w:val="28"/>
          <w:szCs w:val="28"/>
          <w:lang w:val="el-GR"/>
        </w:rPr>
        <w:t xml:space="preserve"> Λόγου Έφεσης</w:t>
      </w:r>
      <w:r>
        <w:rPr>
          <w:rFonts w:ascii="Bookman Old Style" w:hAnsi="Bookman Old Style" w:cs="Arial"/>
          <w:sz w:val="28"/>
          <w:szCs w:val="28"/>
          <w:lang w:val="el-GR"/>
        </w:rPr>
        <w:t xml:space="preserve"> </w:t>
      </w:r>
      <w:proofErr w:type="spellStart"/>
      <w:r w:rsidR="00741C58">
        <w:rPr>
          <w:rFonts w:ascii="Bookman Old Style" w:hAnsi="Bookman Old Style" w:cs="Arial"/>
          <w:sz w:val="28"/>
          <w:szCs w:val="28"/>
          <w:lang w:val="el-GR"/>
        </w:rPr>
        <w:t>παρέλκει</w:t>
      </w:r>
      <w:proofErr w:type="spellEnd"/>
      <w:r w:rsidR="00D10B03">
        <w:rPr>
          <w:rFonts w:ascii="Bookman Old Style" w:hAnsi="Bookman Old Style" w:cs="Arial"/>
          <w:sz w:val="28"/>
          <w:szCs w:val="28"/>
          <w:lang w:val="el-GR"/>
        </w:rPr>
        <w:t xml:space="preserve"> </w:t>
      </w:r>
      <w:r w:rsidR="00741C58">
        <w:rPr>
          <w:rFonts w:ascii="Bookman Old Style" w:hAnsi="Bookman Old Style" w:cs="Arial"/>
          <w:sz w:val="28"/>
          <w:szCs w:val="28"/>
          <w:lang w:val="el-GR"/>
        </w:rPr>
        <w:t>η εξέταση των υπ</w:t>
      </w:r>
      <w:r w:rsidR="00D10B03">
        <w:rPr>
          <w:rFonts w:ascii="Bookman Old Style" w:hAnsi="Bookman Old Style" w:cs="Arial"/>
          <w:sz w:val="28"/>
          <w:szCs w:val="28"/>
          <w:lang w:val="el-GR"/>
        </w:rPr>
        <w:t>όλοι</w:t>
      </w:r>
      <w:r w:rsidR="00741C58">
        <w:rPr>
          <w:rFonts w:ascii="Bookman Old Style" w:hAnsi="Bookman Old Style" w:cs="Arial"/>
          <w:sz w:val="28"/>
          <w:szCs w:val="28"/>
          <w:lang w:val="el-GR"/>
        </w:rPr>
        <w:t>πων Λόγων Έφεσης</w:t>
      </w:r>
      <w:r w:rsidR="00E713B8">
        <w:rPr>
          <w:rFonts w:ascii="Bookman Old Style" w:hAnsi="Bookman Old Style" w:cs="Arial"/>
          <w:sz w:val="28"/>
          <w:szCs w:val="28"/>
          <w:lang w:val="el-GR"/>
        </w:rPr>
        <w:t>,</w:t>
      </w:r>
      <w:r>
        <w:rPr>
          <w:rFonts w:ascii="Bookman Old Style" w:hAnsi="Bookman Old Style" w:cs="Arial"/>
          <w:sz w:val="28"/>
          <w:szCs w:val="28"/>
          <w:lang w:val="el-GR"/>
        </w:rPr>
        <w:t xml:space="preserve"> </w:t>
      </w:r>
      <w:r w:rsidR="00741C58">
        <w:rPr>
          <w:rFonts w:ascii="Bookman Old Style" w:hAnsi="Bookman Old Style" w:cs="Arial"/>
          <w:sz w:val="28"/>
          <w:szCs w:val="28"/>
          <w:lang w:val="el-GR"/>
        </w:rPr>
        <w:t xml:space="preserve">οι οποίοι  έχουν καταστεί </w:t>
      </w:r>
      <w:r>
        <w:rPr>
          <w:rFonts w:ascii="Bookman Old Style" w:hAnsi="Bookman Old Style" w:cs="Arial"/>
          <w:sz w:val="28"/>
          <w:szCs w:val="28"/>
          <w:lang w:val="el-GR"/>
        </w:rPr>
        <w:t>άνευ</w:t>
      </w:r>
      <w:r w:rsidR="00741C58">
        <w:rPr>
          <w:rFonts w:ascii="Bookman Old Style" w:hAnsi="Bookman Old Style" w:cs="Arial"/>
          <w:sz w:val="28"/>
          <w:szCs w:val="28"/>
          <w:lang w:val="el-GR"/>
        </w:rPr>
        <w:t xml:space="preserve"> οποιασδήποτε</w:t>
      </w:r>
      <w:r>
        <w:rPr>
          <w:rFonts w:ascii="Bookman Old Style" w:hAnsi="Bookman Old Style" w:cs="Arial"/>
          <w:sz w:val="28"/>
          <w:szCs w:val="28"/>
          <w:lang w:val="el-GR"/>
        </w:rPr>
        <w:t xml:space="preserve"> πρακτικής </w:t>
      </w:r>
      <w:r w:rsidR="00741C58">
        <w:rPr>
          <w:rFonts w:ascii="Bookman Old Style" w:hAnsi="Bookman Old Style" w:cs="Arial"/>
          <w:sz w:val="28"/>
          <w:szCs w:val="28"/>
          <w:lang w:val="el-GR"/>
        </w:rPr>
        <w:t>σημασίας.</w:t>
      </w:r>
    </w:p>
    <w:p w14:paraId="30311A75" w14:textId="77777777" w:rsidR="00741C58" w:rsidRDefault="00741C58" w:rsidP="00C87E24">
      <w:pPr>
        <w:pStyle w:val="style2"/>
        <w:overflowPunct w:val="0"/>
        <w:spacing w:before="0" w:beforeAutospacing="0" w:after="0" w:afterAutospacing="0" w:line="480" w:lineRule="auto"/>
        <w:ind w:right="62"/>
        <w:jc w:val="both"/>
        <w:rPr>
          <w:rFonts w:ascii="Bookman Old Style" w:hAnsi="Bookman Old Style" w:cs="Arial"/>
          <w:sz w:val="28"/>
          <w:szCs w:val="28"/>
          <w:lang w:val="el-GR"/>
        </w:rPr>
      </w:pPr>
    </w:p>
    <w:p w14:paraId="66D0C3A2" w14:textId="67C59A5B" w:rsidR="0084227E" w:rsidRDefault="0084227E" w:rsidP="0070421C">
      <w:pPr>
        <w:spacing w:line="480" w:lineRule="auto"/>
        <w:jc w:val="both"/>
        <w:rPr>
          <w:rFonts w:ascii="Bookman Old Style" w:hAnsi="Bookman Old Style"/>
          <w:b/>
          <w:bCs/>
          <w:sz w:val="28"/>
          <w:szCs w:val="28"/>
          <w:lang w:val="el-GR"/>
        </w:rPr>
      </w:pPr>
      <w:r>
        <w:rPr>
          <w:rFonts w:ascii="Bookman Old Style" w:hAnsi="Bookman Old Style"/>
          <w:sz w:val="28"/>
          <w:szCs w:val="28"/>
          <w:lang w:val="el-GR"/>
        </w:rPr>
        <w:t xml:space="preserve">Ως εκ τούτου </w:t>
      </w:r>
      <w:r>
        <w:rPr>
          <w:rFonts w:ascii="Bookman Old Style" w:hAnsi="Bookman Old Style"/>
          <w:b/>
          <w:bCs/>
          <w:sz w:val="28"/>
          <w:szCs w:val="28"/>
          <w:lang w:val="el-GR"/>
        </w:rPr>
        <w:t>η Έφεση απορρίπτεται</w:t>
      </w:r>
      <w:r>
        <w:rPr>
          <w:rFonts w:ascii="Bookman Old Style" w:hAnsi="Bookman Old Style"/>
          <w:sz w:val="28"/>
          <w:szCs w:val="28"/>
          <w:lang w:val="el-GR"/>
        </w:rPr>
        <w:t xml:space="preserve">. </w:t>
      </w:r>
      <w:r>
        <w:rPr>
          <w:rFonts w:ascii="Bookman Old Style" w:hAnsi="Bookman Old Style"/>
          <w:b/>
          <w:bCs/>
          <w:sz w:val="28"/>
          <w:szCs w:val="28"/>
          <w:lang w:val="el-GR"/>
        </w:rPr>
        <w:t xml:space="preserve">Επιδικάζονται έξοδα €3000 υπέρ του Εφεσίβλητου και εναντίον του </w:t>
      </w:r>
      <w:proofErr w:type="spellStart"/>
      <w:r>
        <w:rPr>
          <w:rFonts w:ascii="Bookman Old Style" w:hAnsi="Bookman Old Style"/>
          <w:b/>
          <w:bCs/>
          <w:sz w:val="28"/>
          <w:szCs w:val="28"/>
          <w:lang w:val="el-GR"/>
        </w:rPr>
        <w:t>Εφεσείοντα</w:t>
      </w:r>
      <w:proofErr w:type="spellEnd"/>
      <w:r>
        <w:rPr>
          <w:rFonts w:ascii="Bookman Old Style" w:hAnsi="Bookman Old Style"/>
          <w:b/>
          <w:bCs/>
          <w:sz w:val="28"/>
          <w:szCs w:val="28"/>
          <w:lang w:val="el-GR"/>
        </w:rPr>
        <w:t>.</w:t>
      </w:r>
    </w:p>
    <w:p w14:paraId="7DF40A75" w14:textId="77777777" w:rsidR="0041512A" w:rsidRDefault="0041512A" w:rsidP="0070421C">
      <w:pPr>
        <w:spacing w:line="480" w:lineRule="auto"/>
        <w:jc w:val="both"/>
        <w:rPr>
          <w:rFonts w:ascii="Bookman Old Style" w:hAnsi="Bookman Old Style"/>
          <w:b/>
          <w:bCs/>
          <w:sz w:val="28"/>
          <w:szCs w:val="28"/>
          <w:lang w:val="el-GR"/>
        </w:rPr>
      </w:pPr>
    </w:p>
    <w:p w14:paraId="04A0321E" w14:textId="77777777" w:rsidR="00204340" w:rsidRDefault="00204340" w:rsidP="007042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Υπό το φως </w:t>
      </w:r>
      <w:r w:rsidR="0041512A" w:rsidRPr="0041512A">
        <w:rPr>
          <w:rFonts w:ascii="Bookman Old Style" w:hAnsi="Bookman Old Style"/>
          <w:sz w:val="28"/>
          <w:szCs w:val="28"/>
          <w:lang w:val="el-GR"/>
        </w:rPr>
        <w:t>της πιο πάνω κατά</w:t>
      </w:r>
      <w:r>
        <w:rPr>
          <w:rFonts w:ascii="Bookman Old Style" w:hAnsi="Bookman Old Style"/>
          <w:sz w:val="28"/>
          <w:szCs w:val="28"/>
          <w:lang w:val="el-GR"/>
        </w:rPr>
        <w:t xml:space="preserve">ληξης, η ενασχόληση με τα όσα εγείρονται στην </w:t>
      </w:r>
      <w:proofErr w:type="spellStart"/>
      <w:r>
        <w:rPr>
          <w:rFonts w:ascii="Bookman Old Style" w:hAnsi="Bookman Old Style"/>
          <w:sz w:val="28"/>
          <w:szCs w:val="28"/>
          <w:lang w:val="el-GR"/>
        </w:rPr>
        <w:t>Αντέφεση</w:t>
      </w:r>
      <w:proofErr w:type="spellEnd"/>
      <w:r>
        <w:rPr>
          <w:rFonts w:ascii="Bookman Old Style" w:hAnsi="Bookman Old Style"/>
          <w:sz w:val="28"/>
          <w:szCs w:val="28"/>
          <w:lang w:val="el-GR"/>
        </w:rPr>
        <w:t xml:space="preserve"> καθίσταται, πλέον, θεωρητική. </w:t>
      </w:r>
    </w:p>
    <w:p w14:paraId="3091D667" w14:textId="77777777" w:rsidR="00204340" w:rsidRDefault="00204340" w:rsidP="0070421C">
      <w:pPr>
        <w:spacing w:line="480" w:lineRule="auto"/>
        <w:jc w:val="both"/>
        <w:rPr>
          <w:rFonts w:ascii="Bookman Old Style" w:hAnsi="Bookman Old Style"/>
          <w:sz w:val="28"/>
          <w:szCs w:val="28"/>
          <w:lang w:val="el-GR"/>
        </w:rPr>
      </w:pPr>
    </w:p>
    <w:p w14:paraId="3753B2FE" w14:textId="3A4D368C" w:rsidR="00204340" w:rsidRDefault="00204340" w:rsidP="007042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Ως εκ τούτου, </w:t>
      </w:r>
      <w:r w:rsidRPr="00204340">
        <w:rPr>
          <w:rFonts w:ascii="Bookman Old Style" w:hAnsi="Bookman Old Style"/>
          <w:b/>
          <w:bCs/>
          <w:sz w:val="28"/>
          <w:szCs w:val="28"/>
          <w:lang w:val="el-GR"/>
        </w:rPr>
        <w:t xml:space="preserve">η </w:t>
      </w:r>
      <w:proofErr w:type="spellStart"/>
      <w:r w:rsidRPr="00204340">
        <w:rPr>
          <w:rFonts w:ascii="Bookman Old Style" w:hAnsi="Bookman Old Style"/>
          <w:b/>
          <w:bCs/>
          <w:sz w:val="28"/>
          <w:szCs w:val="28"/>
          <w:lang w:val="el-GR"/>
        </w:rPr>
        <w:t>Αντέφεση</w:t>
      </w:r>
      <w:proofErr w:type="spellEnd"/>
      <w:r w:rsidRPr="00204340">
        <w:rPr>
          <w:rFonts w:ascii="Bookman Old Style" w:hAnsi="Bookman Old Style"/>
          <w:b/>
          <w:bCs/>
          <w:sz w:val="28"/>
          <w:szCs w:val="28"/>
          <w:lang w:val="el-GR"/>
        </w:rPr>
        <w:t xml:space="preserve"> απορρίπτεται χωρίς διαταγή για έξοδα</w:t>
      </w:r>
      <w:r>
        <w:rPr>
          <w:rFonts w:ascii="Bookman Old Style" w:hAnsi="Bookman Old Style"/>
          <w:sz w:val="28"/>
          <w:szCs w:val="28"/>
          <w:lang w:val="el-GR"/>
        </w:rPr>
        <w:t>.</w:t>
      </w:r>
    </w:p>
    <w:p w14:paraId="5A502E38" w14:textId="77777777" w:rsidR="0041512A" w:rsidRPr="0070421C" w:rsidRDefault="0041512A" w:rsidP="0070421C">
      <w:pPr>
        <w:spacing w:line="480" w:lineRule="auto"/>
        <w:jc w:val="both"/>
        <w:rPr>
          <w:rFonts w:ascii="Bookman Old Style" w:hAnsi="Bookman Old Style"/>
          <w:sz w:val="28"/>
          <w:szCs w:val="28"/>
          <w:lang w:val="el-GR"/>
        </w:rPr>
      </w:pPr>
    </w:p>
    <w:p w14:paraId="71EE027A" w14:textId="77777777" w:rsidR="0084227E" w:rsidRDefault="00741C58" w:rsidP="0084227E">
      <w:pPr>
        <w:pStyle w:val="style2"/>
        <w:overflowPunct w:val="0"/>
        <w:spacing w:before="0" w:beforeAutospacing="0" w:after="0" w:afterAutospacing="0" w:line="480" w:lineRule="auto"/>
        <w:ind w:right="62"/>
        <w:jc w:val="both"/>
        <w:rPr>
          <w:rStyle w:val="fontstyle12"/>
          <w:rFonts w:ascii="Bookman Old Style" w:hAnsi="Bookman Old Style"/>
          <w:sz w:val="28"/>
          <w:szCs w:val="28"/>
          <w:lang w:val="el-GR"/>
        </w:rPr>
      </w:pPr>
      <w:r>
        <w:rPr>
          <w:rFonts w:ascii="Bookman Old Style" w:hAnsi="Bookman Old Style" w:cs="Arial"/>
          <w:sz w:val="28"/>
          <w:szCs w:val="28"/>
          <w:lang w:val="el-GR"/>
        </w:rPr>
        <w:t xml:space="preserve"> </w:t>
      </w:r>
      <w:r w:rsidR="00C4168B" w:rsidRPr="00C4168B">
        <w:rPr>
          <w:rStyle w:val="fontstyle12"/>
          <w:rFonts w:ascii="Bookman Old Style" w:hAnsi="Bookman Old Style"/>
          <w:sz w:val="28"/>
          <w:szCs w:val="28"/>
        </w:rPr>
        <w:t> </w:t>
      </w:r>
    </w:p>
    <w:p w14:paraId="52E20059" w14:textId="77777777" w:rsidR="0070421C" w:rsidRDefault="0070421C" w:rsidP="0084227E">
      <w:pPr>
        <w:pStyle w:val="style2"/>
        <w:overflowPunct w:val="0"/>
        <w:spacing w:before="0" w:beforeAutospacing="0" w:after="0" w:afterAutospacing="0" w:line="480" w:lineRule="auto"/>
        <w:ind w:right="62"/>
        <w:jc w:val="both"/>
        <w:rPr>
          <w:rFonts w:ascii="Bookman Old Style" w:hAnsi="Bookman Old Style" w:cs="Arial"/>
          <w:b/>
          <w:sz w:val="28"/>
          <w:szCs w:val="28"/>
          <w:lang w:val="el-GR"/>
        </w:rPr>
      </w:pPr>
    </w:p>
    <w:p w14:paraId="43344441" w14:textId="77777777" w:rsidR="00574A39" w:rsidRDefault="00574A39" w:rsidP="0084227E">
      <w:pPr>
        <w:pStyle w:val="style2"/>
        <w:overflowPunct w:val="0"/>
        <w:spacing w:before="0" w:beforeAutospacing="0" w:after="0" w:afterAutospacing="0" w:line="480" w:lineRule="auto"/>
        <w:ind w:right="62"/>
        <w:jc w:val="both"/>
        <w:rPr>
          <w:rFonts w:ascii="Bookman Old Style" w:hAnsi="Bookman Old Style" w:cs="Arial"/>
          <w:b/>
          <w:sz w:val="28"/>
          <w:szCs w:val="28"/>
          <w:lang w:val="el-GR"/>
        </w:rPr>
      </w:pPr>
    </w:p>
    <w:p w14:paraId="472B36FF" w14:textId="77777777" w:rsidR="00574A39" w:rsidRDefault="00574A39" w:rsidP="0084227E">
      <w:pPr>
        <w:pStyle w:val="style2"/>
        <w:overflowPunct w:val="0"/>
        <w:spacing w:before="0" w:beforeAutospacing="0" w:after="0" w:afterAutospacing="0" w:line="480" w:lineRule="auto"/>
        <w:ind w:right="62"/>
        <w:jc w:val="both"/>
        <w:rPr>
          <w:rFonts w:ascii="Bookman Old Style" w:hAnsi="Bookman Old Style" w:cs="Arial"/>
          <w:b/>
          <w:sz w:val="28"/>
          <w:szCs w:val="28"/>
          <w:lang w:val="el-GR"/>
        </w:rPr>
      </w:pPr>
    </w:p>
    <w:p w14:paraId="0C07A1CB" w14:textId="77777777" w:rsidR="00116942" w:rsidRPr="0070421C" w:rsidRDefault="00116942" w:rsidP="0084227E">
      <w:pPr>
        <w:pStyle w:val="style2"/>
        <w:overflowPunct w:val="0"/>
        <w:spacing w:before="0" w:beforeAutospacing="0" w:after="0" w:afterAutospacing="0" w:line="480" w:lineRule="auto"/>
        <w:ind w:right="62"/>
        <w:jc w:val="both"/>
        <w:rPr>
          <w:rFonts w:ascii="Bookman Old Style" w:hAnsi="Bookman Old Style" w:cs="Arial"/>
          <w:b/>
          <w:sz w:val="28"/>
          <w:szCs w:val="28"/>
          <w:lang w:val="el-GR"/>
        </w:rPr>
      </w:pPr>
    </w:p>
    <w:p w14:paraId="5FE9B61E" w14:textId="0F0E6031" w:rsidR="006A35A6" w:rsidRDefault="006A35A6" w:rsidP="0070421C">
      <w:pPr>
        <w:spacing w:line="360" w:lineRule="auto"/>
        <w:ind w:right="-35"/>
        <w:jc w:val="both"/>
        <w:rPr>
          <w:rFonts w:ascii="Bookman Old Style" w:hAnsi="Bookman Old Style" w:cs="Arial"/>
          <w:b/>
          <w:sz w:val="28"/>
          <w:szCs w:val="28"/>
          <w:lang w:val="el-GR"/>
        </w:rPr>
      </w:pPr>
      <w:r w:rsidRPr="00E01B67">
        <w:rPr>
          <w:rFonts w:ascii="Bookman Old Style" w:hAnsi="Bookman Old Style" w:cs="Arial"/>
          <w:b/>
          <w:sz w:val="28"/>
          <w:szCs w:val="28"/>
          <w:lang w:val="el-GR"/>
        </w:rPr>
        <w:tab/>
      </w:r>
      <w:r w:rsidRPr="00E01B67">
        <w:rPr>
          <w:rFonts w:ascii="Bookman Old Style" w:hAnsi="Bookman Old Style" w:cs="Arial"/>
          <w:b/>
          <w:sz w:val="28"/>
          <w:szCs w:val="28"/>
          <w:lang w:val="el-GR"/>
        </w:rPr>
        <w:tab/>
      </w:r>
      <w:r w:rsidRPr="00E01B67">
        <w:rPr>
          <w:rFonts w:ascii="Bookman Old Style" w:hAnsi="Bookman Old Style" w:cs="Arial"/>
          <w:b/>
          <w:sz w:val="28"/>
          <w:szCs w:val="28"/>
          <w:lang w:val="el-GR"/>
        </w:rPr>
        <w:tab/>
      </w:r>
      <w:r w:rsidRPr="00E01B67">
        <w:rPr>
          <w:rFonts w:ascii="Bookman Old Style" w:hAnsi="Bookman Old Style" w:cs="Arial"/>
          <w:b/>
          <w:sz w:val="28"/>
          <w:szCs w:val="28"/>
          <w:lang w:val="el-GR"/>
        </w:rPr>
        <w:tab/>
      </w:r>
      <w:r w:rsidR="00D3279E">
        <w:rPr>
          <w:rFonts w:ascii="Bookman Old Style" w:hAnsi="Bookman Old Style" w:cs="Arial"/>
          <w:b/>
          <w:sz w:val="28"/>
          <w:szCs w:val="28"/>
          <w:lang w:val="el-GR"/>
        </w:rPr>
        <w:t xml:space="preserve">      </w:t>
      </w:r>
      <w:r w:rsidR="00116942">
        <w:rPr>
          <w:rFonts w:ascii="Bookman Old Style" w:hAnsi="Bookman Old Style" w:cs="Arial"/>
          <w:b/>
          <w:sz w:val="28"/>
          <w:szCs w:val="28"/>
          <w:lang w:val="el-GR"/>
        </w:rPr>
        <w:t xml:space="preserve"> </w:t>
      </w:r>
      <w:r w:rsidR="00A63A59">
        <w:rPr>
          <w:rFonts w:ascii="Bookman Old Style" w:hAnsi="Bookman Old Style" w:cs="Arial"/>
          <w:b/>
          <w:sz w:val="28"/>
          <w:szCs w:val="28"/>
          <w:lang w:val="el-GR"/>
        </w:rPr>
        <w:t>Χ. ΜΑΛΑΧΤΟΣ</w:t>
      </w:r>
      <w:r w:rsidRPr="008518F5">
        <w:rPr>
          <w:rFonts w:ascii="Bookman Old Style" w:hAnsi="Bookman Old Style" w:cs="Arial"/>
          <w:b/>
          <w:sz w:val="28"/>
          <w:szCs w:val="28"/>
          <w:lang w:val="el-GR"/>
        </w:rPr>
        <w:t>, Δ.</w:t>
      </w:r>
    </w:p>
    <w:p w14:paraId="23FC82CE" w14:textId="77777777" w:rsidR="00574A39" w:rsidRDefault="00574A39" w:rsidP="0070421C">
      <w:pPr>
        <w:spacing w:line="360" w:lineRule="auto"/>
        <w:ind w:right="-35"/>
        <w:jc w:val="both"/>
        <w:rPr>
          <w:rFonts w:ascii="Bookman Old Style" w:hAnsi="Bookman Old Style" w:cs="Arial"/>
          <w:b/>
          <w:sz w:val="28"/>
          <w:szCs w:val="28"/>
          <w:lang w:val="el-GR"/>
        </w:rPr>
      </w:pPr>
    </w:p>
    <w:p w14:paraId="2932CD83" w14:textId="77777777" w:rsidR="0084227E" w:rsidRDefault="0084227E" w:rsidP="0070421C">
      <w:pPr>
        <w:spacing w:line="360" w:lineRule="auto"/>
        <w:ind w:right="-35"/>
        <w:jc w:val="both"/>
        <w:rPr>
          <w:rFonts w:ascii="Bookman Old Style" w:hAnsi="Bookman Old Style" w:cs="Arial"/>
          <w:b/>
          <w:sz w:val="28"/>
          <w:szCs w:val="28"/>
          <w:lang w:val="el-GR"/>
        </w:rPr>
      </w:pPr>
    </w:p>
    <w:p w14:paraId="560A3409" w14:textId="77777777" w:rsidR="00116942" w:rsidRDefault="00116942" w:rsidP="0070421C">
      <w:pPr>
        <w:spacing w:line="360" w:lineRule="auto"/>
        <w:ind w:right="-35"/>
        <w:jc w:val="both"/>
        <w:rPr>
          <w:rFonts w:ascii="Bookman Old Style" w:hAnsi="Bookman Old Style" w:cs="Arial"/>
          <w:b/>
          <w:sz w:val="28"/>
          <w:szCs w:val="28"/>
          <w:lang w:val="el-GR"/>
        </w:rPr>
      </w:pPr>
    </w:p>
    <w:p w14:paraId="6C4C6930" w14:textId="77777777" w:rsidR="00116942" w:rsidRDefault="00116942" w:rsidP="0070421C">
      <w:pPr>
        <w:spacing w:line="360" w:lineRule="auto"/>
        <w:ind w:right="-35"/>
        <w:jc w:val="both"/>
        <w:rPr>
          <w:rFonts w:ascii="Bookman Old Style" w:hAnsi="Bookman Old Style" w:cs="Arial"/>
          <w:b/>
          <w:sz w:val="28"/>
          <w:szCs w:val="28"/>
          <w:lang w:val="el-GR"/>
        </w:rPr>
      </w:pPr>
    </w:p>
    <w:p w14:paraId="1D02E8AB" w14:textId="4A6C469B" w:rsidR="006A35A6" w:rsidRDefault="00422938" w:rsidP="0070421C">
      <w:pPr>
        <w:spacing w:line="36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D3279E">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13A4A5F1" w14:textId="77777777" w:rsidR="00574A39" w:rsidRDefault="00574A39" w:rsidP="0070421C">
      <w:pPr>
        <w:spacing w:line="360" w:lineRule="auto"/>
        <w:ind w:right="-35"/>
        <w:jc w:val="both"/>
        <w:rPr>
          <w:rFonts w:ascii="Bookman Old Style" w:hAnsi="Bookman Old Style" w:cs="Arial"/>
          <w:b/>
          <w:sz w:val="28"/>
          <w:szCs w:val="28"/>
          <w:lang w:val="el-GR"/>
        </w:rPr>
      </w:pPr>
    </w:p>
    <w:p w14:paraId="2E7EBC69" w14:textId="77777777" w:rsidR="0084227E" w:rsidRDefault="0084227E" w:rsidP="0070421C">
      <w:pPr>
        <w:spacing w:line="360" w:lineRule="auto"/>
        <w:ind w:right="-35"/>
        <w:jc w:val="both"/>
        <w:rPr>
          <w:rFonts w:ascii="Bookman Old Style" w:hAnsi="Bookman Old Style" w:cs="Arial"/>
          <w:b/>
          <w:sz w:val="28"/>
          <w:szCs w:val="28"/>
          <w:lang w:val="el-GR"/>
        </w:rPr>
      </w:pPr>
    </w:p>
    <w:p w14:paraId="6A5E02E8" w14:textId="77777777" w:rsidR="00116942" w:rsidRDefault="00116942" w:rsidP="0070421C">
      <w:pPr>
        <w:spacing w:line="360" w:lineRule="auto"/>
        <w:ind w:right="-35"/>
        <w:jc w:val="both"/>
        <w:rPr>
          <w:rFonts w:ascii="Bookman Old Style" w:hAnsi="Bookman Old Style" w:cs="Arial"/>
          <w:b/>
          <w:sz w:val="28"/>
          <w:szCs w:val="28"/>
          <w:lang w:val="el-GR"/>
        </w:rPr>
      </w:pPr>
    </w:p>
    <w:p w14:paraId="7BF99FA4" w14:textId="77777777" w:rsidR="00116942" w:rsidRDefault="00116942" w:rsidP="0070421C">
      <w:pPr>
        <w:spacing w:line="360" w:lineRule="auto"/>
        <w:ind w:right="-35"/>
        <w:jc w:val="both"/>
        <w:rPr>
          <w:rFonts w:ascii="Bookman Old Style" w:hAnsi="Bookman Old Style" w:cs="Arial"/>
          <w:b/>
          <w:sz w:val="28"/>
          <w:szCs w:val="28"/>
          <w:lang w:val="el-GR"/>
        </w:rPr>
      </w:pPr>
    </w:p>
    <w:p w14:paraId="4F0EC1EA" w14:textId="33A26B4E" w:rsidR="0070421C" w:rsidRPr="008518F5" w:rsidRDefault="00397480" w:rsidP="0070421C">
      <w:pPr>
        <w:spacing w:line="36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D3279E">
        <w:rPr>
          <w:rFonts w:ascii="Bookman Old Style" w:hAnsi="Bookman Old Style" w:cs="Arial"/>
          <w:b/>
          <w:sz w:val="28"/>
          <w:szCs w:val="28"/>
          <w:lang w:val="el-GR"/>
        </w:rPr>
        <w:t xml:space="preserve">               </w:t>
      </w:r>
      <w:r w:rsidR="00A63A59">
        <w:rPr>
          <w:rFonts w:ascii="Bookman Old Style" w:hAnsi="Bookman Old Style" w:cs="Arial"/>
          <w:b/>
          <w:sz w:val="28"/>
          <w:szCs w:val="28"/>
          <w:lang w:val="el-GR"/>
        </w:rPr>
        <w:t>Ι. ΙΩΑΝΝΙΔΗΣ</w:t>
      </w:r>
      <w:r>
        <w:rPr>
          <w:rFonts w:ascii="Bookman Old Style" w:hAnsi="Bookman Old Style" w:cs="Arial"/>
          <w:b/>
          <w:sz w:val="28"/>
          <w:szCs w:val="28"/>
          <w:lang w:val="el-GR"/>
        </w:rPr>
        <w:t>, Δ.</w:t>
      </w:r>
    </w:p>
    <w:sectPr w:rsidR="0070421C" w:rsidRPr="008518F5" w:rsidSect="0079488D">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49CB" w14:textId="77777777" w:rsidR="00D0216F" w:rsidRDefault="00D0216F" w:rsidP="00B43113">
      <w:r>
        <w:separator/>
      </w:r>
    </w:p>
  </w:endnote>
  <w:endnote w:type="continuationSeparator" w:id="0">
    <w:p w14:paraId="6AE7DBB0" w14:textId="77777777" w:rsidR="00D0216F" w:rsidRDefault="00D0216F"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129C" w14:textId="77777777" w:rsidR="00D0216F" w:rsidRDefault="00D0216F" w:rsidP="00B43113">
      <w:r>
        <w:separator/>
      </w:r>
    </w:p>
  </w:footnote>
  <w:footnote w:type="continuationSeparator" w:id="0">
    <w:p w14:paraId="477B1316" w14:textId="77777777" w:rsidR="00D0216F" w:rsidRDefault="00D0216F" w:rsidP="00B43113">
      <w:r>
        <w:continuationSeparator/>
      </w:r>
    </w:p>
  </w:footnote>
  <w:footnote w:id="1">
    <w:p w14:paraId="75785413" w14:textId="06218FCC" w:rsidR="005D4599" w:rsidRPr="008A1068" w:rsidRDefault="005D4599">
      <w:pPr>
        <w:pStyle w:val="FootnoteText"/>
        <w:rPr>
          <w:rFonts w:ascii="Bookman Old Style" w:hAnsi="Bookman Old Style"/>
          <w:i/>
          <w:iCs/>
          <w:sz w:val="22"/>
          <w:szCs w:val="22"/>
          <w:lang w:val="en-US"/>
        </w:rPr>
      </w:pPr>
      <w:r w:rsidRPr="006B559F">
        <w:rPr>
          <w:rStyle w:val="FootnoteReference"/>
          <w:rFonts w:ascii="Bookman Old Style" w:hAnsi="Bookman Old Style"/>
          <w:sz w:val="22"/>
          <w:szCs w:val="22"/>
        </w:rPr>
        <w:footnoteRef/>
      </w:r>
      <w:r w:rsidRPr="006B559F">
        <w:rPr>
          <w:rFonts w:ascii="Bookman Old Style" w:hAnsi="Bookman Old Style"/>
          <w:sz w:val="22"/>
          <w:szCs w:val="22"/>
        </w:rPr>
        <w:t xml:space="preserve"> </w:t>
      </w:r>
      <w:r w:rsidR="0024201C">
        <w:rPr>
          <w:rFonts w:ascii="Bookman Old Style" w:hAnsi="Bookman Old Style"/>
          <w:sz w:val="22"/>
          <w:szCs w:val="22"/>
          <w:lang w:val="en-US"/>
        </w:rPr>
        <w:t>“</w:t>
      </w:r>
      <w:r w:rsidRPr="006B559F">
        <w:rPr>
          <w:rFonts w:ascii="Bookman Old Style" w:hAnsi="Bookman Old Style"/>
          <w:i/>
          <w:iCs/>
          <w:sz w:val="22"/>
          <w:szCs w:val="22"/>
        </w:rPr>
        <w:t>… Such statements shall be as brief as the nature of the case will admit</w:t>
      </w:r>
      <w:r w:rsidR="00E713B8" w:rsidRPr="00E713B8">
        <w:rPr>
          <w:rFonts w:ascii="Bookman Old Style" w:hAnsi="Bookman Old Style"/>
          <w:i/>
          <w:iCs/>
          <w:sz w:val="22"/>
          <w:szCs w:val="22"/>
          <w:lang w:val="en-US"/>
        </w:rPr>
        <w:t>.</w:t>
      </w:r>
      <w:r w:rsidRPr="006B559F">
        <w:rPr>
          <w:rFonts w:ascii="Bookman Old Style" w:hAnsi="Bookman Old Style"/>
          <w:i/>
          <w:iCs/>
          <w:sz w:val="22"/>
          <w:szCs w:val="22"/>
        </w:rPr>
        <w:t>”</w:t>
      </w:r>
    </w:p>
    <w:p w14:paraId="243E4475" w14:textId="50962CE5" w:rsidR="005D4599" w:rsidRPr="0041512A" w:rsidRDefault="005D4599">
      <w:pPr>
        <w:pStyle w:val="FootnoteText"/>
        <w:rPr>
          <w:rFonts w:ascii="Bookman Old Style" w:hAnsi="Bookman Old Style"/>
          <w:sz w:val="22"/>
          <w:szCs w:val="22"/>
          <w:lang w:val="en-US"/>
        </w:rPr>
      </w:pPr>
    </w:p>
  </w:footnote>
  <w:footnote w:id="2">
    <w:p w14:paraId="03D4F12F" w14:textId="00FDDB62" w:rsidR="005D4599" w:rsidRPr="0041512A" w:rsidRDefault="005D4599" w:rsidP="006B559F">
      <w:pPr>
        <w:pStyle w:val="FootnoteText"/>
        <w:spacing w:line="276" w:lineRule="auto"/>
        <w:jc w:val="both"/>
        <w:rPr>
          <w:rFonts w:ascii="Bookman Old Style" w:hAnsi="Bookman Old Style"/>
          <w:sz w:val="22"/>
          <w:szCs w:val="22"/>
          <w:lang w:val="en-US"/>
        </w:rPr>
      </w:pPr>
      <w:r w:rsidRPr="006B559F">
        <w:rPr>
          <w:rStyle w:val="FootnoteReference"/>
          <w:rFonts w:ascii="Bookman Old Style" w:hAnsi="Bookman Old Style"/>
          <w:sz w:val="22"/>
          <w:szCs w:val="22"/>
        </w:rPr>
        <w:footnoteRef/>
      </w:r>
      <w:r w:rsidRPr="006B559F">
        <w:rPr>
          <w:rFonts w:ascii="Bookman Old Style" w:hAnsi="Bookman Old Style"/>
          <w:sz w:val="22"/>
          <w:szCs w:val="22"/>
        </w:rPr>
        <w:t xml:space="preserve"> </w:t>
      </w:r>
      <w:r w:rsidR="00E713B8">
        <w:rPr>
          <w:rFonts w:ascii="Bookman Old Style" w:hAnsi="Bookman Old Style"/>
          <w:sz w:val="22"/>
          <w:szCs w:val="22"/>
          <w:lang w:val="en-US"/>
        </w:rPr>
        <w:t>“</w:t>
      </w:r>
      <w:r w:rsidRPr="006B559F">
        <w:rPr>
          <w:rFonts w:ascii="Bookman Old Style" w:hAnsi="Bookman Old Style"/>
          <w:b/>
          <w:bCs/>
          <w:sz w:val="22"/>
          <w:szCs w:val="22"/>
        </w:rPr>
        <w:t>4.</w:t>
      </w:r>
      <w:r w:rsidRPr="006B559F">
        <w:rPr>
          <w:rFonts w:ascii="Bookman Old Style" w:hAnsi="Bookman Old Style"/>
          <w:sz w:val="22"/>
          <w:szCs w:val="22"/>
        </w:rPr>
        <w:t> </w:t>
      </w:r>
      <w:r w:rsidRPr="006B559F">
        <w:rPr>
          <w:rFonts w:ascii="Bookman Old Style" w:hAnsi="Bookman Old Style"/>
          <w:i/>
          <w:sz w:val="22"/>
          <w:szCs w:val="22"/>
        </w:rPr>
        <w:t>Every pleading shall contain, and contain only, a statement in a summary form of the material facts on which the party pleading relies for his claim or defence, as the case may be, but not the evidence by which they are to be proved</w:t>
      </w:r>
      <w:r w:rsidRPr="006B559F">
        <w:rPr>
          <w:rFonts w:ascii="Bookman Old Style" w:hAnsi="Bookman Old Style"/>
          <w:sz w:val="22"/>
          <w:szCs w:val="22"/>
          <w:lang w:val="en-US"/>
        </w:rPr>
        <w:t>…</w:t>
      </w:r>
      <w:r>
        <w:rPr>
          <w:rFonts w:ascii="Bookman Old Style" w:hAnsi="Bookman Old Style"/>
          <w:sz w:val="22"/>
          <w:szCs w:val="22"/>
          <w:lang w:val="en-US"/>
        </w:rPr>
        <w:t>…</w:t>
      </w:r>
      <w:r w:rsidRPr="006B559F">
        <w:rPr>
          <w:rFonts w:ascii="Bookman Old Style" w:hAnsi="Bookman Old Style"/>
          <w:sz w:val="22"/>
          <w:szCs w:val="22"/>
          <w:lang w:val="en-US"/>
        </w:rPr>
        <w:t>…….</w:t>
      </w:r>
      <w:r w:rsidR="00E713B8">
        <w:rPr>
          <w:rFonts w:ascii="Bookman Old Style" w:hAnsi="Bookman Old Style"/>
          <w:sz w:val="22"/>
          <w:szCs w:val="22"/>
          <w:lang w:val="en-US"/>
        </w:rPr>
        <w:t>”</w:t>
      </w:r>
    </w:p>
    <w:p w14:paraId="1B353FCA" w14:textId="77777777" w:rsidR="005D4599" w:rsidRPr="0084227E" w:rsidRDefault="005D4599" w:rsidP="006B559F">
      <w:pPr>
        <w:pStyle w:val="FootnoteText"/>
        <w:spacing w:line="276" w:lineRule="auto"/>
        <w:jc w:val="both"/>
        <w:rPr>
          <w:rFonts w:ascii="Bookman Old Style" w:hAnsi="Bookman Old Style"/>
          <w:sz w:val="22"/>
          <w:szCs w:val="22"/>
          <w:lang w:val="en-US"/>
        </w:rPr>
      </w:pPr>
    </w:p>
  </w:footnote>
  <w:footnote w:id="3">
    <w:p w14:paraId="64DCE632" w14:textId="77777777" w:rsidR="005D4599" w:rsidRPr="00C4168B" w:rsidRDefault="005D4599" w:rsidP="00C4168B">
      <w:pPr>
        <w:shd w:val="clear" w:color="auto" w:fill="FFFFFF"/>
        <w:overflowPunct w:val="0"/>
        <w:spacing w:line="276" w:lineRule="auto"/>
        <w:ind w:right="62"/>
        <w:jc w:val="both"/>
        <w:rPr>
          <w:rFonts w:ascii="Bookman Old Style" w:hAnsi="Bookman Old Style"/>
          <w:sz w:val="22"/>
          <w:szCs w:val="22"/>
        </w:rPr>
      </w:pPr>
      <w:r w:rsidRPr="00C4168B">
        <w:rPr>
          <w:rStyle w:val="FootnoteReference"/>
          <w:rFonts w:ascii="Bookman Old Style" w:hAnsi="Bookman Old Style"/>
          <w:sz w:val="22"/>
          <w:szCs w:val="22"/>
        </w:rPr>
        <w:footnoteRef/>
      </w:r>
      <w:r w:rsidRPr="00C4168B">
        <w:rPr>
          <w:rFonts w:ascii="Bookman Old Style" w:hAnsi="Bookman Old Style"/>
          <w:sz w:val="22"/>
          <w:szCs w:val="22"/>
        </w:rPr>
        <w:t xml:space="preserve"> </w:t>
      </w:r>
      <w:r w:rsidRPr="00C4168B">
        <w:rPr>
          <w:rFonts w:ascii="Bookman Old Style" w:hAnsi="Bookman Old Style"/>
          <w:i/>
          <w:iCs/>
          <w:color w:val="000000"/>
          <w:sz w:val="22"/>
          <w:szCs w:val="22"/>
        </w:rPr>
        <w:t>"The basic purpose of pleadings is to enable the opposing party to know what case is being -made in sufficient detail to enable that party properly to prepare to answer it.</w:t>
      </w:r>
    </w:p>
    <w:p w14:paraId="097806C0" w14:textId="77777777" w:rsidR="005D4599" w:rsidRPr="00800035" w:rsidRDefault="005D4599" w:rsidP="00C4168B">
      <w:pPr>
        <w:shd w:val="clear" w:color="auto" w:fill="FFFFFF"/>
        <w:overflowPunct w:val="0"/>
        <w:spacing w:line="276" w:lineRule="auto"/>
        <w:ind w:right="62"/>
        <w:jc w:val="both"/>
        <w:rPr>
          <w:rFonts w:ascii="Bookman Old Style" w:hAnsi="Bookman Old Style"/>
          <w:sz w:val="22"/>
          <w:szCs w:val="22"/>
          <w:lang w:val="en-US"/>
        </w:rPr>
      </w:pPr>
      <w:r w:rsidRPr="00C4168B">
        <w:rPr>
          <w:rFonts w:ascii="Bookman Old Style" w:hAnsi="Bookman Old Style"/>
          <w:i/>
          <w:iCs/>
          <w:color w:val="000000"/>
          <w:sz w:val="22"/>
          <w:szCs w:val="22"/>
        </w:rPr>
        <w:t xml:space="preserve"> … … … </w:t>
      </w:r>
      <w:r w:rsidRPr="00800035">
        <w:rPr>
          <w:rFonts w:ascii="Bookman Old Style" w:hAnsi="Bookman Old Style"/>
          <w:i/>
          <w:iCs/>
          <w:color w:val="000000"/>
          <w:sz w:val="22"/>
          <w:szCs w:val="22"/>
          <w:lang w:val="en-US"/>
        </w:rPr>
        <w:t>……………………………………………………………………………………………………..</w:t>
      </w:r>
    </w:p>
    <w:p w14:paraId="5CA7AD85" w14:textId="77777777" w:rsidR="005D4599" w:rsidRPr="00C4168B" w:rsidRDefault="005D4599" w:rsidP="00C4168B">
      <w:pPr>
        <w:shd w:val="clear" w:color="auto" w:fill="FFFFFF"/>
        <w:overflowPunct w:val="0"/>
        <w:spacing w:line="276" w:lineRule="auto"/>
        <w:ind w:right="62"/>
        <w:jc w:val="both"/>
        <w:rPr>
          <w:rFonts w:ascii="Bookman Old Style" w:hAnsi="Bookman Old Style"/>
          <w:sz w:val="22"/>
          <w:szCs w:val="22"/>
        </w:rPr>
      </w:pPr>
      <w:r w:rsidRPr="00C4168B">
        <w:rPr>
          <w:rFonts w:ascii="Bookman Old Style" w:hAnsi="Bookman Old Style"/>
          <w:i/>
          <w:iCs/>
          <w:color w:val="000000"/>
          <w:sz w:val="22"/>
          <w:szCs w:val="22"/>
        </w:rPr>
        <w:t>Pleadings are not a game to be played at the expense of the litigants, they are not an end in themselves, but a means to the end, and that end is to give each party a fair hearing."</w:t>
      </w:r>
    </w:p>
    <w:p w14:paraId="27B8A2E1" w14:textId="77777777" w:rsidR="005D4599" w:rsidRPr="00C4168B" w:rsidRDefault="005D45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33D" w14:textId="1E54A43B" w:rsidR="005D4599" w:rsidRDefault="00D0216F">
    <w:pPr>
      <w:pStyle w:val="Header"/>
      <w:jc w:val="center"/>
    </w:pPr>
    <w:r>
      <w:fldChar w:fldCharType="begin"/>
    </w:r>
    <w:r>
      <w:instrText xml:space="preserve"> PAGE   \* MERGEFORMAT </w:instrText>
    </w:r>
    <w:r>
      <w:fldChar w:fldCharType="separate"/>
    </w:r>
    <w:r w:rsidR="00D06AEA">
      <w:rPr>
        <w:noProof/>
      </w:rPr>
      <w:t>16</w:t>
    </w:r>
    <w:r>
      <w:rPr>
        <w:noProof/>
      </w:rPr>
      <w:fldChar w:fldCharType="end"/>
    </w:r>
  </w:p>
  <w:p w14:paraId="777B62F1" w14:textId="77777777" w:rsidR="005D4599" w:rsidRDefault="005D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18454DA1"/>
    <w:multiLevelType w:val="hybridMultilevel"/>
    <w:tmpl w:val="C0A05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0A201F9"/>
    <w:multiLevelType w:val="multilevel"/>
    <w:tmpl w:val="D7AC80EE"/>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85175066">
    <w:abstractNumId w:val="12"/>
  </w:num>
  <w:num w:numId="2" w16cid:durableId="1491141378">
    <w:abstractNumId w:val="15"/>
  </w:num>
  <w:num w:numId="3" w16cid:durableId="1521316628">
    <w:abstractNumId w:val="17"/>
  </w:num>
  <w:num w:numId="4" w16cid:durableId="76754981">
    <w:abstractNumId w:val="5"/>
  </w:num>
  <w:num w:numId="5" w16cid:durableId="12830731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524465">
    <w:abstractNumId w:val="11"/>
  </w:num>
  <w:num w:numId="7" w16cid:durableId="1944485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16068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8440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0184400">
    <w:abstractNumId w:val="3"/>
  </w:num>
  <w:num w:numId="11" w16cid:durableId="592202090">
    <w:abstractNumId w:val="0"/>
  </w:num>
  <w:num w:numId="12" w16cid:durableId="935483206">
    <w:abstractNumId w:val="10"/>
  </w:num>
  <w:num w:numId="13" w16cid:durableId="1815412756">
    <w:abstractNumId w:val="16"/>
  </w:num>
  <w:num w:numId="14" w16cid:durableId="1544829532">
    <w:abstractNumId w:val="2"/>
  </w:num>
  <w:num w:numId="15" w16cid:durableId="932786992">
    <w:abstractNumId w:val="9"/>
  </w:num>
  <w:num w:numId="16" w16cid:durableId="231933674">
    <w:abstractNumId w:val="18"/>
  </w:num>
  <w:num w:numId="17" w16cid:durableId="1210191940">
    <w:abstractNumId w:val="8"/>
  </w:num>
  <w:num w:numId="18" w16cid:durableId="1090084997">
    <w:abstractNumId w:val="13"/>
  </w:num>
  <w:num w:numId="19" w16cid:durableId="2049212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10E0F"/>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76A06"/>
    <w:rsid w:val="00076B51"/>
    <w:rsid w:val="00080CBF"/>
    <w:rsid w:val="00081B57"/>
    <w:rsid w:val="00083841"/>
    <w:rsid w:val="0008752B"/>
    <w:rsid w:val="00091BC2"/>
    <w:rsid w:val="0009358C"/>
    <w:rsid w:val="000A22CD"/>
    <w:rsid w:val="000A2E70"/>
    <w:rsid w:val="000A685B"/>
    <w:rsid w:val="000A7342"/>
    <w:rsid w:val="000B53F3"/>
    <w:rsid w:val="000B55AF"/>
    <w:rsid w:val="000B565F"/>
    <w:rsid w:val="000B628C"/>
    <w:rsid w:val="000C4171"/>
    <w:rsid w:val="000C432E"/>
    <w:rsid w:val="000C52AE"/>
    <w:rsid w:val="000D1294"/>
    <w:rsid w:val="000D512B"/>
    <w:rsid w:val="000D5E56"/>
    <w:rsid w:val="000D763E"/>
    <w:rsid w:val="000E4325"/>
    <w:rsid w:val="000E77E5"/>
    <w:rsid w:val="000F0639"/>
    <w:rsid w:val="00101DC5"/>
    <w:rsid w:val="00105780"/>
    <w:rsid w:val="001070CB"/>
    <w:rsid w:val="001105F0"/>
    <w:rsid w:val="0011210C"/>
    <w:rsid w:val="00113285"/>
    <w:rsid w:val="00116942"/>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67292"/>
    <w:rsid w:val="00171E30"/>
    <w:rsid w:val="001725B7"/>
    <w:rsid w:val="00173A26"/>
    <w:rsid w:val="0017450C"/>
    <w:rsid w:val="0017483E"/>
    <w:rsid w:val="00177B63"/>
    <w:rsid w:val="001815E1"/>
    <w:rsid w:val="0018425D"/>
    <w:rsid w:val="00190856"/>
    <w:rsid w:val="00192641"/>
    <w:rsid w:val="00194E0E"/>
    <w:rsid w:val="001950A7"/>
    <w:rsid w:val="00197D26"/>
    <w:rsid w:val="001A0D7E"/>
    <w:rsid w:val="001A1A4B"/>
    <w:rsid w:val="001B23EF"/>
    <w:rsid w:val="001B3040"/>
    <w:rsid w:val="001B4997"/>
    <w:rsid w:val="001C3A40"/>
    <w:rsid w:val="001C5EF1"/>
    <w:rsid w:val="001D0165"/>
    <w:rsid w:val="001D6182"/>
    <w:rsid w:val="001E05AA"/>
    <w:rsid w:val="001E09D1"/>
    <w:rsid w:val="001E0A02"/>
    <w:rsid w:val="001E2109"/>
    <w:rsid w:val="001E34E8"/>
    <w:rsid w:val="001E3F2C"/>
    <w:rsid w:val="001E47BA"/>
    <w:rsid w:val="001E6E2E"/>
    <w:rsid w:val="001E7A53"/>
    <w:rsid w:val="001E7E64"/>
    <w:rsid w:val="001F2D57"/>
    <w:rsid w:val="001F3DAA"/>
    <w:rsid w:val="001F62D3"/>
    <w:rsid w:val="00201878"/>
    <w:rsid w:val="0020248C"/>
    <w:rsid w:val="00202A2C"/>
    <w:rsid w:val="00203D28"/>
    <w:rsid w:val="00204340"/>
    <w:rsid w:val="00210141"/>
    <w:rsid w:val="002107FF"/>
    <w:rsid w:val="00211B73"/>
    <w:rsid w:val="002121AF"/>
    <w:rsid w:val="00212C84"/>
    <w:rsid w:val="002157FA"/>
    <w:rsid w:val="00216C55"/>
    <w:rsid w:val="00221854"/>
    <w:rsid w:val="00226104"/>
    <w:rsid w:val="00237318"/>
    <w:rsid w:val="002375E9"/>
    <w:rsid w:val="0024201C"/>
    <w:rsid w:val="002443D7"/>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344D"/>
    <w:rsid w:val="002842C3"/>
    <w:rsid w:val="00284DCF"/>
    <w:rsid w:val="00285F60"/>
    <w:rsid w:val="00286460"/>
    <w:rsid w:val="00287351"/>
    <w:rsid w:val="00287F36"/>
    <w:rsid w:val="00291651"/>
    <w:rsid w:val="00295602"/>
    <w:rsid w:val="00296605"/>
    <w:rsid w:val="002A4ED5"/>
    <w:rsid w:val="002A631C"/>
    <w:rsid w:val="002A67AF"/>
    <w:rsid w:val="002B0A78"/>
    <w:rsid w:val="002B0D06"/>
    <w:rsid w:val="002B2638"/>
    <w:rsid w:val="002B2C51"/>
    <w:rsid w:val="002B74E9"/>
    <w:rsid w:val="002C0A93"/>
    <w:rsid w:val="002C3BDD"/>
    <w:rsid w:val="002C3E1F"/>
    <w:rsid w:val="002C4E10"/>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72C7"/>
    <w:rsid w:val="0035313C"/>
    <w:rsid w:val="003561FF"/>
    <w:rsid w:val="0035627C"/>
    <w:rsid w:val="003605F5"/>
    <w:rsid w:val="00362EB6"/>
    <w:rsid w:val="0036532E"/>
    <w:rsid w:val="003678E2"/>
    <w:rsid w:val="0037086D"/>
    <w:rsid w:val="00374EB1"/>
    <w:rsid w:val="003773BB"/>
    <w:rsid w:val="00380609"/>
    <w:rsid w:val="00381D97"/>
    <w:rsid w:val="00381DC8"/>
    <w:rsid w:val="00394480"/>
    <w:rsid w:val="00394B2D"/>
    <w:rsid w:val="00394BD0"/>
    <w:rsid w:val="00395154"/>
    <w:rsid w:val="00397480"/>
    <w:rsid w:val="003A0304"/>
    <w:rsid w:val="003A158D"/>
    <w:rsid w:val="003A1852"/>
    <w:rsid w:val="003A3BA5"/>
    <w:rsid w:val="003B5736"/>
    <w:rsid w:val="003C0033"/>
    <w:rsid w:val="003C05CC"/>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011D"/>
    <w:rsid w:val="00411F7A"/>
    <w:rsid w:val="0041369F"/>
    <w:rsid w:val="0041512A"/>
    <w:rsid w:val="004162C4"/>
    <w:rsid w:val="00416CD0"/>
    <w:rsid w:val="004211E7"/>
    <w:rsid w:val="00422938"/>
    <w:rsid w:val="00422ADE"/>
    <w:rsid w:val="0042652C"/>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A75AD"/>
    <w:rsid w:val="004B3154"/>
    <w:rsid w:val="004B795E"/>
    <w:rsid w:val="004C2E05"/>
    <w:rsid w:val="004D25BD"/>
    <w:rsid w:val="004D5B88"/>
    <w:rsid w:val="004E3097"/>
    <w:rsid w:val="004E639D"/>
    <w:rsid w:val="004E73B5"/>
    <w:rsid w:val="004F180C"/>
    <w:rsid w:val="004F3B1F"/>
    <w:rsid w:val="004F4363"/>
    <w:rsid w:val="004F4D75"/>
    <w:rsid w:val="004F7385"/>
    <w:rsid w:val="004F79BA"/>
    <w:rsid w:val="004F7C9C"/>
    <w:rsid w:val="0050070A"/>
    <w:rsid w:val="0050195A"/>
    <w:rsid w:val="005023E1"/>
    <w:rsid w:val="00507D30"/>
    <w:rsid w:val="00507F54"/>
    <w:rsid w:val="0051036A"/>
    <w:rsid w:val="00512A9B"/>
    <w:rsid w:val="00513C91"/>
    <w:rsid w:val="00513DAA"/>
    <w:rsid w:val="00514A3E"/>
    <w:rsid w:val="00516AD7"/>
    <w:rsid w:val="00522E71"/>
    <w:rsid w:val="00524F99"/>
    <w:rsid w:val="00531F9F"/>
    <w:rsid w:val="00535C1F"/>
    <w:rsid w:val="005407A0"/>
    <w:rsid w:val="0054698F"/>
    <w:rsid w:val="005472DB"/>
    <w:rsid w:val="00547689"/>
    <w:rsid w:val="00551AF3"/>
    <w:rsid w:val="0055241D"/>
    <w:rsid w:val="0056063D"/>
    <w:rsid w:val="005629C5"/>
    <w:rsid w:val="00571FD5"/>
    <w:rsid w:val="00573B9E"/>
    <w:rsid w:val="00574A39"/>
    <w:rsid w:val="005764D2"/>
    <w:rsid w:val="00580AED"/>
    <w:rsid w:val="00582B8B"/>
    <w:rsid w:val="00585D3C"/>
    <w:rsid w:val="005A2C48"/>
    <w:rsid w:val="005A3455"/>
    <w:rsid w:val="005A5C31"/>
    <w:rsid w:val="005A6169"/>
    <w:rsid w:val="005A72E5"/>
    <w:rsid w:val="005B0F82"/>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4599"/>
    <w:rsid w:val="005D5130"/>
    <w:rsid w:val="005D552F"/>
    <w:rsid w:val="005D6545"/>
    <w:rsid w:val="005E022A"/>
    <w:rsid w:val="005E445B"/>
    <w:rsid w:val="005E71BE"/>
    <w:rsid w:val="005E7D07"/>
    <w:rsid w:val="00601276"/>
    <w:rsid w:val="00607D06"/>
    <w:rsid w:val="006136F7"/>
    <w:rsid w:val="00622061"/>
    <w:rsid w:val="006232C0"/>
    <w:rsid w:val="00624596"/>
    <w:rsid w:val="006334D9"/>
    <w:rsid w:val="00634CA2"/>
    <w:rsid w:val="006351AC"/>
    <w:rsid w:val="00637F1D"/>
    <w:rsid w:val="006444DE"/>
    <w:rsid w:val="00646095"/>
    <w:rsid w:val="00647A1A"/>
    <w:rsid w:val="006517ED"/>
    <w:rsid w:val="00653FC5"/>
    <w:rsid w:val="00655996"/>
    <w:rsid w:val="0065724A"/>
    <w:rsid w:val="006618B0"/>
    <w:rsid w:val="00670778"/>
    <w:rsid w:val="006711C2"/>
    <w:rsid w:val="00673013"/>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4B0"/>
    <w:rsid w:val="006A457C"/>
    <w:rsid w:val="006A78A8"/>
    <w:rsid w:val="006B1138"/>
    <w:rsid w:val="006B1A70"/>
    <w:rsid w:val="006B397B"/>
    <w:rsid w:val="006B3E07"/>
    <w:rsid w:val="006B559F"/>
    <w:rsid w:val="006C0510"/>
    <w:rsid w:val="006D20A9"/>
    <w:rsid w:val="006D7166"/>
    <w:rsid w:val="006D7A84"/>
    <w:rsid w:val="006E0506"/>
    <w:rsid w:val="006E1250"/>
    <w:rsid w:val="006F4660"/>
    <w:rsid w:val="006F53E1"/>
    <w:rsid w:val="006F6985"/>
    <w:rsid w:val="00702EC7"/>
    <w:rsid w:val="00703717"/>
    <w:rsid w:val="0070421C"/>
    <w:rsid w:val="007062FF"/>
    <w:rsid w:val="007104B4"/>
    <w:rsid w:val="0071426B"/>
    <w:rsid w:val="00715AEB"/>
    <w:rsid w:val="00716B91"/>
    <w:rsid w:val="00722DE1"/>
    <w:rsid w:val="00725DAA"/>
    <w:rsid w:val="00726C84"/>
    <w:rsid w:val="00726FAF"/>
    <w:rsid w:val="0073109D"/>
    <w:rsid w:val="00731523"/>
    <w:rsid w:val="0073354D"/>
    <w:rsid w:val="00734398"/>
    <w:rsid w:val="00734CE5"/>
    <w:rsid w:val="00735A48"/>
    <w:rsid w:val="00736C9F"/>
    <w:rsid w:val="00740B9B"/>
    <w:rsid w:val="00741C58"/>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9A7"/>
    <w:rsid w:val="00777A4E"/>
    <w:rsid w:val="00781979"/>
    <w:rsid w:val="00791BEC"/>
    <w:rsid w:val="0079488D"/>
    <w:rsid w:val="007A1FA8"/>
    <w:rsid w:val="007A32F4"/>
    <w:rsid w:val="007A57DA"/>
    <w:rsid w:val="007B02C4"/>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3A3A"/>
    <w:rsid w:val="007F5CA4"/>
    <w:rsid w:val="007F6B75"/>
    <w:rsid w:val="007F71B6"/>
    <w:rsid w:val="007F7BAA"/>
    <w:rsid w:val="00800035"/>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227E"/>
    <w:rsid w:val="00843BD7"/>
    <w:rsid w:val="00843D99"/>
    <w:rsid w:val="00846C09"/>
    <w:rsid w:val="00851456"/>
    <w:rsid w:val="008518F5"/>
    <w:rsid w:val="00852ED4"/>
    <w:rsid w:val="00853085"/>
    <w:rsid w:val="00854B6B"/>
    <w:rsid w:val="00865FA3"/>
    <w:rsid w:val="0087152E"/>
    <w:rsid w:val="0087268E"/>
    <w:rsid w:val="00874F0C"/>
    <w:rsid w:val="0087796B"/>
    <w:rsid w:val="008876F7"/>
    <w:rsid w:val="00891B19"/>
    <w:rsid w:val="00893352"/>
    <w:rsid w:val="008969EE"/>
    <w:rsid w:val="00896E38"/>
    <w:rsid w:val="008A1068"/>
    <w:rsid w:val="008A317B"/>
    <w:rsid w:val="008A4C74"/>
    <w:rsid w:val="008A6C8C"/>
    <w:rsid w:val="008A7196"/>
    <w:rsid w:val="008A71DD"/>
    <w:rsid w:val="008B0FC0"/>
    <w:rsid w:val="008B113A"/>
    <w:rsid w:val="008B51D7"/>
    <w:rsid w:val="008C0241"/>
    <w:rsid w:val="008C1EB2"/>
    <w:rsid w:val="008C320C"/>
    <w:rsid w:val="008C4F42"/>
    <w:rsid w:val="008D0BAF"/>
    <w:rsid w:val="008D1BCB"/>
    <w:rsid w:val="008D2CCC"/>
    <w:rsid w:val="008D61BE"/>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3058"/>
    <w:rsid w:val="00925D22"/>
    <w:rsid w:val="00932F16"/>
    <w:rsid w:val="0093377F"/>
    <w:rsid w:val="0093471C"/>
    <w:rsid w:val="009363BE"/>
    <w:rsid w:val="00940BE8"/>
    <w:rsid w:val="009517D6"/>
    <w:rsid w:val="00952C06"/>
    <w:rsid w:val="00952D41"/>
    <w:rsid w:val="00953421"/>
    <w:rsid w:val="00954424"/>
    <w:rsid w:val="00960BCE"/>
    <w:rsid w:val="0096195E"/>
    <w:rsid w:val="00962E2D"/>
    <w:rsid w:val="00963265"/>
    <w:rsid w:val="00963291"/>
    <w:rsid w:val="00964907"/>
    <w:rsid w:val="00972247"/>
    <w:rsid w:val="00972616"/>
    <w:rsid w:val="0097570C"/>
    <w:rsid w:val="009761C5"/>
    <w:rsid w:val="00976EED"/>
    <w:rsid w:val="0098186B"/>
    <w:rsid w:val="009823C0"/>
    <w:rsid w:val="00982C82"/>
    <w:rsid w:val="00984862"/>
    <w:rsid w:val="00985691"/>
    <w:rsid w:val="00985772"/>
    <w:rsid w:val="00986266"/>
    <w:rsid w:val="009912E3"/>
    <w:rsid w:val="009949BE"/>
    <w:rsid w:val="00996F5D"/>
    <w:rsid w:val="009A37F7"/>
    <w:rsid w:val="009A5ACF"/>
    <w:rsid w:val="009A606D"/>
    <w:rsid w:val="009A732A"/>
    <w:rsid w:val="009B1601"/>
    <w:rsid w:val="009B2043"/>
    <w:rsid w:val="009B2592"/>
    <w:rsid w:val="009B6E56"/>
    <w:rsid w:val="009C1918"/>
    <w:rsid w:val="009C3A34"/>
    <w:rsid w:val="009C62E2"/>
    <w:rsid w:val="009C7AA0"/>
    <w:rsid w:val="009D04FC"/>
    <w:rsid w:val="009D31F0"/>
    <w:rsid w:val="009D51E4"/>
    <w:rsid w:val="009D6B47"/>
    <w:rsid w:val="009D7F0E"/>
    <w:rsid w:val="009E2585"/>
    <w:rsid w:val="009E3322"/>
    <w:rsid w:val="009E4842"/>
    <w:rsid w:val="009E6080"/>
    <w:rsid w:val="009F1099"/>
    <w:rsid w:val="009F2456"/>
    <w:rsid w:val="009F3656"/>
    <w:rsid w:val="009F39F1"/>
    <w:rsid w:val="009F4BD4"/>
    <w:rsid w:val="009F5CF0"/>
    <w:rsid w:val="00A00102"/>
    <w:rsid w:val="00A01B36"/>
    <w:rsid w:val="00A02075"/>
    <w:rsid w:val="00A02A0C"/>
    <w:rsid w:val="00A046DE"/>
    <w:rsid w:val="00A05114"/>
    <w:rsid w:val="00A05642"/>
    <w:rsid w:val="00A066B5"/>
    <w:rsid w:val="00A13C3F"/>
    <w:rsid w:val="00A1552D"/>
    <w:rsid w:val="00A212BA"/>
    <w:rsid w:val="00A2186F"/>
    <w:rsid w:val="00A24374"/>
    <w:rsid w:val="00A24D9A"/>
    <w:rsid w:val="00A25042"/>
    <w:rsid w:val="00A30478"/>
    <w:rsid w:val="00A34F6C"/>
    <w:rsid w:val="00A41627"/>
    <w:rsid w:val="00A427B0"/>
    <w:rsid w:val="00A4361D"/>
    <w:rsid w:val="00A46EB5"/>
    <w:rsid w:val="00A5037E"/>
    <w:rsid w:val="00A504C2"/>
    <w:rsid w:val="00A519BB"/>
    <w:rsid w:val="00A60D55"/>
    <w:rsid w:val="00A63A59"/>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0C2E"/>
    <w:rsid w:val="00AD1ED2"/>
    <w:rsid w:val="00AD2454"/>
    <w:rsid w:val="00AD4B81"/>
    <w:rsid w:val="00AE75E3"/>
    <w:rsid w:val="00AF455A"/>
    <w:rsid w:val="00AF5968"/>
    <w:rsid w:val="00B0364D"/>
    <w:rsid w:val="00B123FB"/>
    <w:rsid w:val="00B1460D"/>
    <w:rsid w:val="00B1500D"/>
    <w:rsid w:val="00B15F84"/>
    <w:rsid w:val="00B16916"/>
    <w:rsid w:val="00B16E11"/>
    <w:rsid w:val="00B22D4B"/>
    <w:rsid w:val="00B23134"/>
    <w:rsid w:val="00B24284"/>
    <w:rsid w:val="00B257F9"/>
    <w:rsid w:val="00B25B1E"/>
    <w:rsid w:val="00B25EDC"/>
    <w:rsid w:val="00B27215"/>
    <w:rsid w:val="00B35704"/>
    <w:rsid w:val="00B35EEE"/>
    <w:rsid w:val="00B36CC7"/>
    <w:rsid w:val="00B379BB"/>
    <w:rsid w:val="00B41198"/>
    <w:rsid w:val="00B41474"/>
    <w:rsid w:val="00B425C5"/>
    <w:rsid w:val="00B42895"/>
    <w:rsid w:val="00B43113"/>
    <w:rsid w:val="00B504B7"/>
    <w:rsid w:val="00B512A3"/>
    <w:rsid w:val="00B5485A"/>
    <w:rsid w:val="00B570CA"/>
    <w:rsid w:val="00B65D57"/>
    <w:rsid w:val="00B670A0"/>
    <w:rsid w:val="00B70A2B"/>
    <w:rsid w:val="00B71167"/>
    <w:rsid w:val="00B7127B"/>
    <w:rsid w:val="00B71297"/>
    <w:rsid w:val="00B72575"/>
    <w:rsid w:val="00B72E2B"/>
    <w:rsid w:val="00B73F55"/>
    <w:rsid w:val="00B76662"/>
    <w:rsid w:val="00B777E2"/>
    <w:rsid w:val="00B8101E"/>
    <w:rsid w:val="00B86E32"/>
    <w:rsid w:val="00B87C02"/>
    <w:rsid w:val="00B90239"/>
    <w:rsid w:val="00B917F7"/>
    <w:rsid w:val="00B91E8C"/>
    <w:rsid w:val="00B939F3"/>
    <w:rsid w:val="00B95815"/>
    <w:rsid w:val="00B958ED"/>
    <w:rsid w:val="00BA0224"/>
    <w:rsid w:val="00BA03D6"/>
    <w:rsid w:val="00BA11E9"/>
    <w:rsid w:val="00BA2153"/>
    <w:rsid w:val="00BA727A"/>
    <w:rsid w:val="00BB3DA6"/>
    <w:rsid w:val="00BB5645"/>
    <w:rsid w:val="00BB68DA"/>
    <w:rsid w:val="00BC4F86"/>
    <w:rsid w:val="00BC768F"/>
    <w:rsid w:val="00BC7DCE"/>
    <w:rsid w:val="00BD1992"/>
    <w:rsid w:val="00BD2E61"/>
    <w:rsid w:val="00BD5677"/>
    <w:rsid w:val="00BD5711"/>
    <w:rsid w:val="00BD622C"/>
    <w:rsid w:val="00BD6F91"/>
    <w:rsid w:val="00BE1639"/>
    <w:rsid w:val="00BE2772"/>
    <w:rsid w:val="00BE3B24"/>
    <w:rsid w:val="00BE4595"/>
    <w:rsid w:val="00BF01A2"/>
    <w:rsid w:val="00BF0A7A"/>
    <w:rsid w:val="00BF4175"/>
    <w:rsid w:val="00BF434D"/>
    <w:rsid w:val="00BF6024"/>
    <w:rsid w:val="00C01744"/>
    <w:rsid w:val="00C02EE5"/>
    <w:rsid w:val="00C06AD2"/>
    <w:rsid w:val="00C146DB"/>
    <w:rsid w:val="00C15F65"/>
    <w:rsid w:val="00C17EE5"/>
    <w:rsid w:val="00C3196D"/>
    <w:rsid w:val="00C3201B"/>
    <w:rsid w:val="00C328D9"/>
    <w:rsid w:val="00C334D2"/>
    <w:rsid w:val="00C37830"/>
    <w:rsid w:val="00C40D68"/>
    <w:rsid w:val="00C4168B"/>
    <w:rsid w:val="00C502D3"/>
    <w:rsid w:val="00C52574"/>
    <w:rsid w:val="00C52A87"/>
    <w:rsid w:val="00C54754"/>
    <w:rsid w:val="00C54EEB"/>
    <w:rsid w:val="00C6043D"/>
    <w:rsid w:val="00C61201"/>
    <w:rsid w:val="00C63D43"/>
    <w:rsid w:val="00C70491"/>
    <w:rsid w:val="00C73242"/>
    <w:rsid w:val="00C73B3A"/>
    <w:rsid w:val="00C74BDE"/>
    <w:rsid w:val="00C84902"/>
    <w:rsid w:val="00C851D9"/>
    <w:rsid w:val="00C87E24"/>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C7BDB"/>
    <w:rsid w:val="00CD07A6"/>
    <w:rsid w:val="00CD4379"/>
    <w:rsid w:val="00CE50CF"/>
    <w:rsid w:val="00CE5CEC"/>
    <w:rsid w:val="00CF46C0"/>
    <w:rsid w:val="00CF5294"/>
    <w:rsid w:val="00CF5514"/>
    <w:rsid w:val="00CF5E2E"/>
    <w:rsid w:val="00CF75E4"/>
    <w:rsid w:val="00D009E0"/>
    <w:rsid w:val="00D0216F"/>
    <w:rsid w:val="00D06AEA"/>
    <w:rsid w:val="00D10B03"/>
    <w:rsid w:val="00D200B0"/>
    <w:rsid w:val="00D227FD"/>
    <w:rsid w:val="00D23897"/>
    <w:rsid w:val="00D30849"/>
    <w:rsid w:val="00D3279E"/>
    <w:rsid w:val="00D32F9D"/>
    <w:rsid w:val="00D3529A"/>
    <w:rsid w:val="00D35EA8"/>
    <w:rsid w:val="00D35F65"/>
    <w:rsid w:val="00D366B0"/>
    <w:rsid w:val="00D4284D"/>
    <w:rsid w:val="00D437C2"/>
    <w:rsid w:val="00D4581D"/>
    <w:rsid w:val="00D4778A"/>
    <w:rsid w:val="00D47FDB"/>
    <w:rsid w:val="00D50F95"/>
    <w:rsid w:val="00D53220"/>
    <w:rsid w:val="00D57A94"/>
    <w:rsid w:val="00D60DD5"/>
    <w:rsid w:val="00D67FAD"/>
    <w:rsid w:val="00D75F27"/>
    <w:rsid w:val="00D76012"/>
    <w:rsid w:val="00D85EB2"/>
    <w:rsid w:val="00D874F9"/>
    <w:rsid w:val="00D95735"/>
    <w:rsid w:val="00D95D64"/>
    <w:rsid w:val="00DA2589"/>
    <w:rsid w:val="00DA3DA4"/>
    <w:rsid w:val="00DA574B"/>
    <w:rsid w:val="00DA6979"/>
    <w:rsid w:val="00DB395C"/>
    <w:rsid w:val="00DB65F7"/>
    <w:rsid w:val="00DB7912"/>
    <w:rsid w:val="00DC28BA"/>
    <w:rsid w:val="00DC53AB"/>
    <w:rsid w:val="00DD239F"/>
    <w:rsid w:val="00DD2E62"/>
    <w:rsid w:val="00DD33C7"/>
    <w:rsid w:val="00DE1CFE"/>
    <w:rsid w:val="00DE3869"/>
    <w:rsid w:val="00DE5EDB"/>
    <w:rsid w:val="00DE67BD"/>
    <w:rsid w:val="00DE70BF"/>
    <w:rsid w:val="00DE751A"/>
    <w:rsid w:val="00DF3379"/>
    <w:rsid w:val="00DF380E"/>
    <w:rsid w:val="00DF4EF0"/>
    <w:rsid w:val="00E00976"/>
    <w:rsid w:val="00E01B67"/>
    <w:rsid w:val="00E021DF"/>
    <w:rsid w:val="00E04DC8"/>
    <w:rsid w:val="00E05C3B"/>
    <w:rsid w:val="00E07318"/>
    <w:rsid w:val="00E07962"/>
    <w:rsid w:val="00E10DA6"/>
    <w:rsid w:val="00E10F96"/>
    <w:rsid w:val="00E14562"/>
    <w:rsid w:val="00E21C97"/>
    <w:rsid w:val="00E2285C"/>
    <w:rsid w:val="00E24687"/>
    <w:rsid w:val="00E27168"/>
    <w:rsid w:val="00E30DDC"/>
    <w:rsid w:val="00E33F98"/>
    <w:rsid w:val="00E35746"/>
    <w:rsid w:val="00E41884"/>
    <w:rsid w:val="00E41F0F"/>
    <w:rsid w:val="00E4347D"/>
    <w:rsid w:val="00E43ECC"/>
    <w:rsid w:val="00E44EE8"/>
    <w:rsid w:val="00E4519F"/>
    <w:rsid w:val="00E50D40"/>
    <w:rsid w:val="00E50EB3"/>
    <w:rsid w:val="00E544DA"/>
    <w:rsid w:val="00E55A0A"/>
    <w:rsid w:val="00E6403D"/>
    <w:rsid w:val="00E6449D"/>
    <w:rsid w:val="00E70193"/>
    <w:rsid w:val="00E713B8"/>
    <w:rsid w:val="00E71828"/>
    <w:rsid w:val="00E728D3"/>
    <w:rsid w:val="00E72E3E"/>
    <w:rsid w:val="00E76BAB"/>
    <w:rsid w:val="00E77455"/>
    <w:rsid w:val="00E81A0F"/>
    <w:rsid w:val="00E845CA"/>
    <w:rsid w:val="00E86246"/>
    <w:rsid w:val="00E87640"/>
    <w:rsid w:val="00E92549"/>
    <w:rsid w:val="00EA26C5"/>
    <w:rsid w:val="00EA61A4"/>
    <w:rsid w:val="00EB04B4"/>
    <w:rsid w:val="00EB0E0A"/>
    <w:rsid w:val="00EB5DC6"/>
    <w:rsid w:val="00EC197A"/>
    <w:rsid w:val="00EC1BF0"/>
    <w:rsid w:val="00EC2763"/>
    <w:rsid w:val="00ED36A3"/>
    <w:rsid w:val="00ED548F"/>
    <w:rsid w:val="00ED5EE9"/>
    <w:rsid w:val="00EE17F1"/>
    <w:rsid w:val="00EE19A2"/>
    <w:rsid w:val="00EE22AD"/>
    <w:rsid w:val="00EE2726"/>
    <w:rsid w:val="00EF352D"/>
    <w:rsid w:val="00EF4076"/>
    <w:rsid w:val="00EF5EC5"/>
    <w:rsid w:val="00F005B8"/>
    <w:rsid w:val="00F00823"/>
    <w:rsid w:val="00F0424A"/>
    <w:rsid w:val="00F20133"/>
    <w:rsid w:val="00F22A71"/>
    <w:rsid w:val="00F23922"/>
    <w:rsid w:val="00F23C0F"/>
    <w:rsid w:val="00F23D8C"/>
    <w:rsid w:val="00F25965"/>
    <w:rsid w:val="00F25AE4"/>
    <w:rsid w:val="00F279E6"/>
    <w:rsid w:val="00F27A4E"/>
    <w:rsid w:val="00F31A33"/>
    <w:rsid w:val="00F3291B"/>
    <w:rsid w:val="00F32A17"/>
    <w:rsid w:val="00F352D9"/>
    <w:rsid w:val="00F37DB4"/>
    <w:rsid w:val="00F4265D"/>
    <w:rsid w:val="00F45B14"/>
    <w:rsid w:val="00F54A7B"/>
    <w:rsid w:val="00F55AFA"/>
    <w:rsid w:val="00F56F8E"/>
    <w:rsid w:val="00F608D7"/>
    <w:rsid w:val="00F61EFF"/>
    <w:rsid w:val="00F621D4"/>
    <w:rsid w:val="00F64DF9"/>
    <w:rsid w:val="00F66838"/>
    <w:rsid w:val="00F670E9"/>
    <w:rsid w:val="00F672CB"/>
    <w:rsid w:val="00F70207"/>
    <w:rsid w:val="00F72172"/>
    <w:rsid w:val="00F73981"/>
    <w:rsid w:val="00F75EC9"/>
    <w:rsid w:val="00F76089"/>
    <w:rsid w:val="00F813A2"/>
    <w:rsid w:val="00F82458"/>
    <w:rsid w:val="00F855F6"/>
    <w:rsid w:val="00F85A31"/>
    <w:rsid w:val="00F85F47"/>
    <w:rsid w:val="00F87852"/>
    <w:rsid w:val="00FA0908"/>
    <w:rsid w:val="00FA11F3"/>
    <w:rsid w:val="00FA39C7"/>
    <w:rsid w:val="00FB7373"/>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2D60B"/>
  <w15:docId w15:val="{85E20A0A-D662-4A2A-923A-BE95B81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D7"/>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rsid w:val="002443D7"/>
    <w:pPr>
      <w:ind w:left="397" w:hanging="113"/>
      <w:jc w:val="both"/>
    </w:pPr>
    <w:rPr>
      <w:lang w:val="en-US"/>
    </w:rPr>
  </w:style>
  <w:style w:type="paragraph" w:customStyle="1" w:styleId="ONOMATATIT">
    <w:name w:val="ONOMATA TITΛΩΝ"/>
    <w:basedOn w:val="Normal"/>
    <w:link w:val="ONOMATATITChar"/>
    <w:rsid w:val="002443D7"/>
    <w:pPr>
      <w:ind w:left="1701"/>
      <w:jc w:val="center"/>
    </w:pPr>
    <w:rPr>
      <w:caps/>
    </w:rPr>
  </w:style>
  <w:style w:type="paragraph" w:customStyle="1" w:styleId="a0">
    <w:name w:val="Εφεσείων ή Εφεσίβλητος"/>
    <w:basedOn w:val="Normal"/>
    <w:rsid w:val="002443D7"/>
    <w:pPr>
      <w:keepNext/>
      <w:jc w:val="right"/>
      <w:outlineLvl w:val="0"/>
    </w:pPr>
    <w:rPr>
      <w:rFonts w:cs="Arial"/>
      <w:bCs/>
      <w:i/>
      <w:kern w:val="32"/>
      <w:szCs w:val="32"/>
    </w:rPr>
  </w:style>
  <w:style w:type="paragraph" w:customStyle="1" w:styleId="a1">
    <w:name w:val="ΓΡΑΜΜΩΣΗ"/>
    <w:basedOn w:val="a0"/>
    <w:rsid w:val="002443D7"/>
    <w:pPr>
      <w:pBdr>
        <w:top w:val="single" w:sz="4" w:space="1" w:color="auto"/>
      </w:pBdr>
      <w:ind w:left="2268" w:right="2268"/>
      <w:jc w:val="center"/>
    </w:pPr>
    <w:rPr>
      <w:lang w:val="el-GR"/>
    </w:rPr>
  </w:style>
  <w:style w:type="paragraph" w:customStyle="1" w:styleId="a2">
    <w:name w:val="(Α) ΤΙΤΛΟΣ"/>
    <w:basedOn w:val="05"/>
    <w:rsid w:val="002443D7"/>
    <w:pPr>
      <w:ind w:left="340" w:hanging="340"/>
    </w:pPr>
  </w:style>
  <w:style w:type="paragraph" w:customStyle="1" w:styleId="i">
    <w:name w:val="(i) ΤΙΤΛΟΣ"/>
    <w:basedOn w:val="05"/>
    <w:rsid w:val="002443D7"/>
    <w:pPr>
      <w:tabs>
        <w:tab w:val="left" w:pos="624"/>
      </w:tabs>
      <w:spacing w:line="240" w:lineRule="auto"/>
      <w:ind w:left="681" w:hanging="397"/>
    </w:pPr>
    <w:rPr>
      <w:b/>
    </w:rPr>
  </w:style>
  <w:style w:type="paragraph" w:customStyle="1" w:styleId="i-2">
    <w:name w:val="(i) ΤΙΤΛΟΣ -2"/>
    <w:basedOn w:val="i"/>
    <w:rsid w:val="002443D7"/>
    <w:pPr>
      <w:ind w:left="624" w:firstLine="0"/>
    </w:pPr>
    <w:rPr>
      <w:bCs w:val="0"/>
    </w:rPr>
  </w:style>
  <w:style w:type="paragraph" w:customStyle="1" w:styleId="05">
    <w:name w:val="ΠΑΡΑΓΡΑΦΟΣ 0.5"/>
    <w:basedOn w:val="ONOMATATIT"/>
    <w:link w:val="05Char"/>
    <w:rsid w:val="002443D7"/>
    <w:pPr>
      <w:spacing w:line="360" w:lineRule="auto"/>
      <w:ind w:left="0" w:firstLine="284"/>
      <w:jc w:val="both"/>
    </w:pPr>
    <w:rPr>
      <w:bCs/>
      <w:caps w:val="0"/>
      <w:lang w:val="el-GR"/>
    </w:rPr>
  </w:style>
  <w:style w:type="paragraph" w:customStyle="1" w:styleId="INDENT">
    <w:name w:val="&quot;INDENT&quot;"/>
    <w:basedOn w:val="05"/>
    <w:rsid w:val="002443D7"/>
    <w:pPr>
      <w:tabs>
        <w:tab w:val="left" w:pos="851"/>
      </w:tabs>
      <w:spacing w:line="240" w:lineRule="auto"/>
      <w:ind w:left="567" w:firstLine="0"/>
    </w:pPr>
    <w:rPr>
      <w:lang w:val="en-US"/>
    </w:rPr>
  </w:style>
  <w:style w:type="paragraph" w:customStyle="1" w:styleId="INDENT0">
    <w:name w:val="&quot;INDENT&quot;+"/>
    <w:basedOn w:val="INDENT"/>
    <w:rsid w:val="002443D7"/>
    <w:pPr>
      <w:tabs>
        <w:tab w:val="left" w:pos="1134"/>
      </w:tabs>
      <w:ind w:left="851"/>
    </w:pPr>
  </w:style>
  <w:style w:type="paragraph" w:customStyle="1" w:styleId="INDENT1">
    <w:name w:val="&quot;INDENT&quot;++"/>
    <w:basedOn w:val="INDENT0"/>
    <w:rsid w:val="002443D7"/>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link w:val="Bodytext20"/>
    <w:rsid w:val="00F670E9"/>
    <w:rPr>
      <w:b/>
      <w:bCs/>
      <w:sz w:val="21"/>
      <w:szCs w:val="21"/>
      <w:shd w:val="clear" w:color="auto" w:fill="FFFFFF"/>
    </w:rPr>
  </w:style>
  <w:style w:type="character" w:customStyle="1" w:styleId="Bodytext2115ptNotBoldItalicSpacing0pt">
    <w:name w:val="Body text (2) + 11;5 pt;Not Bold;Italic;Spacing 0 pt"/>
    <w:basedOn w:val="Bodytext2"/>
    <w:rsid w:val="00F670E9"/>
    <w:rPr>
      <w:b/>
      <w:bCs/>
      <w:i/>
      <w:iCs/>
      <w:color w:val="000000"/>
      <w:spacing w:val="-10"/>
      <w:w w:val="100"/>
      <w:position w:val="0"/>
      <w:sz w:val="23"/>
      <w:szCs w:val="23"/>
      <w:shd w:val="clear" w:color="auto" w:fill="FFFFFF"/>
      <w:lang w:val="el-GR" w:eastAsia="el-GR" w:bidi="el-GR"/>
    </w:rPr>
  </w:style>
  <w:style w:type="paragraph" w:customStyle="1" w:styleId="Bodytext20">
    <w:name w:val="Body text (2)"/>
    <w:basedOn w:val="Normal"/>
    <w:link w:val="Bodytext2"/>
    <w:rsid w:val="00F670E9"/>
    <w:pPr>
      <w:widowControl w:val="0"/>
      <w:shd w:val="clear" w:color="auto" w:fill="FFFFFF"/>
      <w:spacing w:after="600" w:line="0" w:lineRule="atLeast"/>
    </w:pPr>
    <w:rPr>
      <w:b/>
      <w:bCs/>
      <w:sz w:val="21"/>
      <w:szCs w:val="21"/>
      <w:lang w:val="el-GR" w:eastAsia="el-GR"/>
    </w:rPr>
  </w:style>
  <w:style w:type="character" w:customStyle="1" w:styleId="Bodytext3">
    <w:name w:val="Body text (3)_"/>
    <w:basedOn w:val="DefaultParagraphFont"/>
    <w:link w:val="Bodytext30"/>
    <w:rsid w:val="0050195A"/>
    <w:rPr>
      <w:rFonts w:ascii="Lucida Sans Unicode" w:eastAsia="Lucida Sans Unicode" w:hAnsi="Lucida Sans Unicode" w:cs="Lucida Sans Unicode"/>
      <w:i/>
      <w:iCs/>
      <w:sz w:val="11"/>
      <w:szCs w:val="11"/>
      <w:shd w:val="clear" w:color="auto" w:fill="FFFFFF"/>
    </w:rPr>
  </w:style>
  <w:style w:type="paragraph" w:customStyle="1" w:styleId="Bodytext30">
    <w:name w:val="Body text (3)"/>
    <w:basedOn w:val="Normal"/>
    <w:link w:val="Bodytext3"/>
    <w:rsid w:val="0050195A"/>
    <w:pPr>
      <w:widowControl w:val="0"/>
      <w:shd w:val="clear" w:color="auto" w:fill="FFFFFF"/>
      <w:spacing w:line="0" w:lineRule="atLeast"/>
    </w:pPr>
    <w:rPr>
      <w:rFonts w:ascii="Lucida Sans Unicode" w:eastAsia="Lucida Sans Unicode" w:hAnsi="Lucida Sans Unicode" w:cs="Lucida Sans Unicode"/>
      <w:i/>
      <w:iCs/>
      <w:sz w:val="11"/>
      <w:szCs w:val="11"/>
      <w:lang w:val="el-GR" w:eastAsia="el-GR"/>
    </w:rPr>
  </w:style>
  <w:style w:type="paragraph" w:customStyle="1" w:styleId="basic">
    <w:name w:val="basic"/>
    <w:basedOn w:val="Normal"/>
    <w:rsid w:val="00507D30"/>
    <w:pPr>
      <w:spacing w:before="100" w:beforeAutospacing="1" w:after="100" w:afterAutospacing="1"/>
    </w:pPr>
    <w:rPr>
      <w:lang w:val="en-US"/>
    </w:rPr>
  </w:style>
  <w:style w:type="character" w:customStyle="1" w:styleId="normal1">
    <w:name w:val="normal1"/>
    <w:basedOn w:val="DefaultParagraphFont"/>
    <w:rsid w:val="00952C06"/>
  </w:style>
  <w:style w:type="paragraph" w:customStyle="1" w:styleId="a3">
    <w:name w:val="a"/>
    <w:basedOn w:val="Normal"/>
    <w:rsid w:val="00952C06"/>
    <w:pPr>
      <w:spacing w:before="100" w:beforeAutospacing="1" w:after="100" w:afterAutospacing="1"/>
    </w:pPr>
    <w:rPr>
      <w:lang w:val="en-US"/>
    </w:rPr>
  </w:style>
  <w:style w:type="paragraph" w:customStyle="1" w:styleId="style2">
    <w:name w:val="style2"/>
    <w:basedOn w:val="Normal"/>
    <w:rsid w:val="00C4168B"/>
    <w:pPr>
      <w:spacing w:before="100" w:beforeAutospacing="1" w:after="100" w:afterAutospacing="1"/>
    </w:pPr>
    <w:rPr>
      <w:lang w:val="en-US"/>
    </w:rPr>
  </w:style>
  <w:style w:type="character" w:customStyle="1" w:styleId="fontstyle12">
    <w:name w:val="fontstyle12"/>
    <w:basedOn w:val="DefaultParagraphFont"/>
    <w:rsid w:val="00C4168B"/>
  </w:style>
  <w:style w:type="paragraph" w:customStyle="1" w:styleId="indent10">
    <w:name w:val="indent1"/>
    <w:basedOn w:val="Normal"/>
    <w:rsid w:val="00A519BB"/>
    <w:pPr>
      <w:spacing w:before="100" w:beforeAutospacing="1" w:after="100" w:afterAutospacing="1"/>
    </w:pPr>
    <w:rPr>
      <w:lang w:val="en-US"/>
    </w:rPr>
  </w:style>
  <w:style w:type="paragraph" w:styleId="NormalWeb">
    <w:name w:val="Normal (Web)"/>
    <w:basedOn w:val="Normal"/>
    <w:uiPriority w:val="99"/>
    <w:semiHidden/>
    <w:unhideWhenUsed/>
    <w:rsid w:val="008A1068"/>
    <w:pPr>
      <w:spacing w:before="100" w:beforeAutospacing="1" w:after="100" w:afterAutospacing="1"/>
    </w:pPr>
    <w:rPr>
      <w:lang w:val="en-US"/>
    </w:rPr>
  </w:style>
  <w:style w:type="paragraph" w:customStyle="1" w:styleId="cybar-text-indent">
    <w:name w:val="cybar-text-indent"/>
    <w:basedOn w:val="Normal"/>
    <w:rsid w:val="008A106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558">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11590632">
      <w:bodyDiv w:val="1"/>
      <w:marLeft w:val="0"/>
      <w:marRight w:val="0"/>
      <w:marTop w:val="0"/>
      <w:marBottom w:val="0"/>
      <w:divBdr>
        <w:top w:val="none" w:sz="0" w:space="0" w:color="auto"/>
        <w:left w:val="none" w:sz="0" w:space="0" w:color="auto"/>
        <w:bottom w:val="none" w:sz="0" w:space="0" w:color="auto"/>
        <w:right w:val="none" w:sz="0" w:space="0" w:color="auto"/>
      </w:divBdr>
    </w:div>
    <w:div w:id="466051392">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7705699">
      <w:bodyDiv w:val="1"/>
      <w:marLeft w:val="0"/>
      <w:marRight w:val="0"/>
      <w:marTop w:val="0"/>
      <w:marBottom w:val="0"/>
      <w:divBdr>
        <w:top w:val="none" w:sz="0" w:space="0" w:color="auto"/>
        <w:left w:val="none" w:sz="0" w:space="0" w:color="auto"/>
        <w:bottom w:val="none" w:sz="0" w:space="0" w:color="auto"/>
        <w:right w:val="none" w:sz="0" w:space="0" w:color="auto"/>
      </w:divBdr>
    </w:div>
    <w:div w:id="1808863871">
      <w:bodyDiv w:val="1"/>
      <w:marLeft w:val="0"/>
      <w:marRight w:val="0"/>
      <w:marTop w:val="0"/>
      <w:marBottom w:val="0"/>
      <w:divBdr>
        <w:top w:val="none" w:sz="0" w:space="0" w:color="auto"/>
        <w:left w:val="none" w:sz="0" w:space="0" w:color="auto"/>
        <w:bottom w:val="none" w:sz="0" w:space="0" w:color="auto"/>
        <w:right w:val="none" w:sz="0" w:space="0" w:color="auto"/>
      </w:divBdr>
    </w:div>
    <w:div w:id="1826511374">
      <w:bodyDiv w:val="1"/>
      <w:marLeft w:val="0"/>
      <w:marRight w:val="0"/>
      <w:marTop w:val="0"/>
      <w:marBottom w:val="0"/>
      <w:divBdr>
        <w:top w:val="none" w:sz="0" w:space="0" w:color="auto"/>
        <w:left w:val="none" w:sz="0" w:space="0" w:color="auto"/>
        <w:bottom w:val="none" w:sz="0" w:space="0" w:color="auto"/>
        <w:right w:val="none" w:sz="0" w:space="0" w:color="auto"/>
      </w:divBdr>
    </w:div>
    <w:div w:id="1992323526">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CE04-2F40-4381-96E7-DDC6E95C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2738</Words>
  <Characters>15630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creator>-</dc:creator>
  <cp:lastModifiedBy>Marilia Hadjiprodromou</cp:lastModifiedBy>
  <cp:revision>2</cp:revision>
  <cp:lastPrinted>2024-02-13T07:27:00Z</cp:lastPrinted>
  <dcterms:created xsi:type="dcterms:W3CDTF">2024-02-16T06:19:00Z</dcterms:created>
  <dcterms:modified xsi:type="dcterms:W3CDTF">2024-02-16T06:19:00Z</dcterms:modified>
</cp:coreProperties>
</file>